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DC" w:rsidRPr="006B08DC" w:rsidRDefault="006B08DC" w:rsidP="006B08DC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  <w:r w:rsidRPr="006B08DC">
        <w:rPr>
          <w:rFonts w:asciiTheme="minorHAnsi" w:eastAsia="Times New Roman" w:hAnsiTheme="minorHAnsi"/>
          <w:b/>
          <w:bCs/>
          <w:sz w:val="22"/>
          <w:szCs w:val="22"/>
        </w:rPr>
        <w:t>Program of Study</w:t>
      </w:r>
      <w:r w:rsidRPr="006B08DC">
        <w:rPr>
          <w:rFonts w:asciiTheme="minorHAnsi" w:eastAsia="Times New Roman" w:hAnsiTheme="minorHAnsi"/>
          <w:b/>
          <w:bCs/>
          <w:sz w:val="22"/>
          <w:szCs w:val="22"/>
        </w:rPr>
        <w:t xml:space="preserve"> in Molecular Pathology and Immunology</w:t>
      </w:r>
    </w:p>
    <w:p w:rsidR="006B08DC" w:rsidRPr="006B08DC" w:rsidRDefault="006B08DC" w:rsidP="006B08DC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2"/>
          <w:szCs w:val="22"/>
        </w:rPr>
      </w:pPr>
      <w:bookmarkStart w:id="0" w:name="top"/>
      <w:bookmarkEnd w:id="0"/>
      <w:r w:rsidRPr="006B08DC">
        <w:rPr>
          <w:rFonts w:asciiTheme="minorHAnsi" w:eastAsia="Times New Roman" w:hAnsiTheme="minorHAnsi"/>
          <w:sz w:val="22"/>
          <w:szCs w:val="22"/>
        </w:rPr>
        <w:t xml:space="preserve">The first year of graduate study in biomedical sciences at Vanderbilt is through the </w:t>
      </w:r>
      <w:r w:rsidRPr="006B08DC">
        <w:rPr>
          <w:rFonts w:asciiTheme="minorHAnsi" w:eastAsia="Times New Roman" w:hAnsiTheme="minorHAnsi"/>
          <w:color w:val="0000FF"/>
          <w:sz w:val="22"/>
          <w:szCs w:val="22"/>
          <w:u w:val="single"/>
        </w:rPr>
        <w:t>Interdisciplinary Graduate Program</w:t>
      </w:r>
      <w:r w:rsidRPr="006B08DC">
        <w:rPr>
          <w:rFonts w:asciiTheme="minorHAnsi" w:eastAsia="Times New Roman" w:hAnsiTheme="minorHAnsi"/>
          <w:sz w:val="22"/>
          <w:szCs w:val="22"/>
        </w:rPr>
        <w:t xml:space="preserve">. </w:t>
      </w:r>
      <w:r w:rsidR="00B8773C">
        <w:rPr>
          <w:rFonts w:asciiTheme="minorHAnsi" w:eastAsia="Times New Roman" w:hAnsiTheme="minorHAnsi"/>
          <w:sz w:val="22"/>
          <w:szCs w:val="22"/>
        </w:rPr>
        <w:t>[</w:t>
      </w:r>
      <w:proofErr w:type="gramStart"/>
      <w:r w:rsidR="00B8773C">
        <w:rPr>
          <w:rFonts w:asciiTheme="minorHAnsi" w:eastAsia="Times New Roman" w:hAnsiTheme="minorHAnsi"/>
          <w:sz w:val="22"/>
          <w:szCs w:val="22"/>
        </w:rPr>
        <w:t>provide</w:t>
      </w:r>
      <w:proofErr w:type="gramEnd"/>
      <w:r w:rsidR="00B8773C">
        <w:rPr>
          <w:rFonts w:asciiTheme="minorHAnsi" w:eastAsia="Times New Roman" w:hAnsiTheme="minorHAnsi"/>
          <w:sz w:val="22"/>
          <w:szCs w:val="22"/>
        </w:rPr>
        <w:t xml:space="preserve"> link] </w:t>
      </w:r>
      <w:r w:rsidRPr="006B08DC">
        <w:rPr>
          <w:rFonts w:asciiTheme="minorHAnsi" w:eastAsia="Times New Roman" w:hAnsiTheme="minorHAnsi"/>
          <w:sz w:val="22"/>
          <w:szCs w:val="22"/>
        </w:rPr>
        <w:t>During the first year of this program, students take a core c</w:t>
      </w:r>
      <w:r w:rsidR="00B8773C">
        <w:rPr>
          <w:rFonts w:asciiTheme="minorHAnsi" w:eastAsia="Times New Roman" w:hAnsiTheme="minorHAnsi"/>
          <w:sz w:val="22"/>
          <w:szCs w:val="22"/>
        </w:rPr>
        <w:t xml:space="preserve">urriculum </w:t>
      </w:r>
      <w:r w:rsidRPr="006B08DC">
        <w:rPr>
          <w:rFonts w:asciiTheme="minorHAnsi" w:eastAsia="Times New Roman" w:hAnsiTheme="minorHAnsi"/>
          <w:sz w:val="22"/>
          <w:szCs w:val="22"/>
        </w:rPr>
        <w:t>composed of modules that emphasize cell biology, biochemistry, molecular biology, and integrated topics such as neuroscience, immunology, microbial pathogenesis, and molecular medicine. Students also participate in 4 seven week rotations in laboratories within any of the participating departments. At the end of the first year, students choose a department and a p</w:t>
      </w:r>
      <w:r>
        <w:rPr>
          <w:rFonts w:asciiTheme="minorHAnsi" w:eastAsia="Times New Roman" w:hAnsiTheme="minorHAnsi"/>
          <w:sz w:val="22"/>
          <w:szCs w:val="22"/>
        </w:rPr>
        <w:t xml:space="preserve">receptor. Students electing to join the Molecular Pathology and Immunology program will generally complete their course work during their second year. </w:t>
      </w:r>
      <w:r w:rsidRPr="006B08DC">
        <w:rPr>
          <w:rFonts w:asciiTheme="minorHAnsi" w:eastAsia="Times New Roman" w:hAnsiTheme="minorHAnsi"/>
          <w:sz w:val="22"/>
          <w:szCs w:val="22"/>
        </w:rPr>
        <w:t>Students enrolled in the M.D</w:t>
      </w:r>
      <w:proofErr w:type="gramStart"/>
      <w:r w:rsidRPr="006B08DC">
        <w:rPr>
          <w:rFonts w:asciiTheme="minorHAnsi" w:eastAsia="Times New Roman" w:hAnsiTheme="minorHAnsi"/>
          <w:sz w:val="22"/>
          <w:szCs w:val="22"/>
        </w:rPr>
        <w:t>./</w:t>
      </w:r>
      <w:proofErr w:type="gramEnd"/>
      <w:r w:rsidRPr="006B08DC">
        <w:rPr>
          <w:rFonts w:asciiTheme="minorHAnsi" w:eastAsia="Times New Roman" w:hAnsiTheme="minorHAnsi"/>
          <w:sz w:val="22"/>
          <w:szCs w:val="22"/>
        </w:rPr>
        <w:t xml:space="preserve"> Ph.D. degrees program at Vanderbilt (</w:t>
      </w:r>
      <w:r w:rsidRPr="006B08DC">
        <w:rPr>
          <w:rFonts w:asciiTheme="minorHAnsi" w:eastAsia="Times New Roman" w:hAnsiTheme="minorHAnsi"/>
          <w:color w:val="0000FF"/>
          <w:sz w:val="22"/>
          <w:szCs w:val="22"/>
          <w:u w:val="single"/>
        </w:rPr>
        <w:t>Medical Scientist Training Program</w:t>
      </w:r>
      <w:r w:rsidRPr="006B08DC">
        <w:rPr>
          <w:rFonts w:asciiTheme="minorHAnsi" w:eastAsia="Times New Roman" w:hAnsiTheme="minorHAnsi"/>
          <w:sz w:val="22"/>
          <w:szCs w:val="22"/>
        </w:rPr>
        <w:t xml:space="preserve">) </w:t>
      </w:r>
      <w:r w:rsidR="00B8773C">
        <w:rPr>
          <w:rFonts w:asciiTheme="minorHAnsi" w:eastAsia="Times New Roman" w:hAnsiTheme="minorHAnsi"/>
          <w:sz w:val="22"/>
          <w:szCs w:val="22"/>
        </w:rPr>
        <w:t xml:space="preserve">[provide link] </w:t>
      </w:r>
      <w:r w:rsidRPr="006B08DC">
        <w:rPr>
          <w:rFonts w:asciiTheme="minorHAnsi" w:eastAsia="Times New Roman" w:hAnsiTheme="minorHAnsi"/>
          <w:sz w:val="22"/>
          <w:szCs w:val="22"/>
        </w:rPr>
        <w:t xml:space="preserve">may elect graduate study in the </w:t>
      </w:r>
      <w:r>
        <w:rPr>
          <w:rFonts w:asciiTheme="minorHAnsi" w:eastAsia="Times New Roman" w:hAnsiTheme="minorHAnsi"/>
          <w:sz w:val="22"/>
          <w:szCs w:val="22"/>
        </w:rPr>
        <w:t>Molecular Pathology and Immunology</w:t>
      </w:r>
      <w:r w:rsidRPr="006B08DC">
        <w:rPr>
          <w:rFonts w:asciiTheme="minorHAnsi" w:eastAsia="Times New Roman" w:hAnsiTheme="minorHAnsi"/>
          <w:sz w:val="22"/>
          <w:szCs w:val="22"/>
        </w:rPr>
        <w:t xml:space="preserve"> Program after completion of </w:t>
      </w:r>
      <w:r>
        <w:rPr>
          <w:rFonts w:asciiTheme="minorHAnsi" w:eastAsia="Times New Roman" w:hAnsiTheme="minorHAnsi"/>
          <w:sz w:val="22"/>
          <w:szCs w:val="22"/>
        </w:rPr>
        <w:t xml:space="preserve">the required research rotations. </w:t>
      </w:r>
      <w:r w:rsidRPr="006B08DC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Specifics of the </w:t>
      </w:r>
      <w:r w:rsidR="00B8773C">
        <w:rPr>
          <w:rFonts w:asciiTheme="minorHAnsi" w:eastAsia="Times New Roman" w:hAnsiTheme="minorHAnsi"/>
          <w:sz w:val="22"/>
          <w:szCs w:val="22"/>
        </w:rPr>
        <w:t xml:space="preserve">Molecular Pathology and Immunology </w:t>
      </w:r>
      <w:r>
        <w:rPr>
          <w:rFonts w:asciiTheme="minorHAnsi" w:eastAsia="Times New Roman" w:hAnsiTheme="minorHAnsi"/>
          <w:sz w:val="22"/>
          <w:szCs w:val="22"/>
        </w:rPr>
        <w:t xml:space="preserve">program are contained in the </w:t>
      </w:r>
      <w:r w:rsidRPr="00B8773C">
        <w:rPr>
          <w:rFonts w:asciiTheme="minorHAnsi" w:eastAsia="Times New Roman" w:hAnsiTheme="minorHAnsi"/>
          <w:color w:val="3333FF"/>
          <w:sz w:val="22"/>
          <w:szCs w:val="22"/>
        </w:rPr>
        <w:t xml:space="preserve">Molecular Pathology and Immunology Graduate Handbook </w:t>
      </w:r>
      <w:r w:rsidR="00B8773C">
        <w:rPr>
          <w:rFonts w:asciiTheme="minorHAnsi" w:eastAsia="Times New Roman" w:hAnsiTheme="minorHAnsi"/>
          <w:color w:val="3333FF"/>
          <w:sz w:val="22"/>
          <w:szCs w:val="22"/>
        </w:rPr>
        <w:t>[</w:t>
      </w:r>
      <w:r>
        <w:rPr>
          <w:rFonts w:asciiTheme="minorHAnsi" w:eastAsia="Times New Roman" w:hAnsiTheme="minorHAnsi"/>
          <w:sz w:val="22"/>
          <w:szCs w:val="22"/>
        </w:rPr>
        <w:t>provide link</w:t>
      </w:r>
      <w:r w:rsidR="00B8773C">
        <w:rPr>
          <w:rFonts w:asciiTheme="minorHAnsi" w:eastAsia="Times New Roman" w:hAnsiTheme="minorHAnsi"/>
          <w:sz w:val="22"/>
          <w:szCs w:val="22"/>
        </w:rPr>
        <w:t xml:space="preserve">].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6B08DC" w:rsidRPr="005660AE" w:rsidRDefault="006B08DC" w:rsidP="006B08DC">
      <w:pPr>
        <w:autoSpaceDE w:val="0"/>
        <w:autoSpaceDN w:val="0"/>
        <w:adjustRightInd w:val="0"/>
        <w:rPr>
          <w:b/>
          <w:color w:val="000000"/>
          <w:sz w:val="22"/>
        </w:rPr>
      </w:pPr>
      <w:r w:rsidRPr="005660AE">
        <w:rPr>
          <w:b/>
          <w:color w:val="000000"/>
          <w:sz w:val="22"/>
        </w:rPr>
        <w:t>REQUIRED COURSES</w:t>
      </w:r>
    </w:p>
    <w:p w:rsidR="006B08DC" w:rsidRPr="00D21D1B" w:rsidRDefault="006B08DC" w:rsidP="006B08D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D21D1B">
        <w:rPr>
          <w:rFonts w:asciiTheme="minorHAnsi" w:hAnsiTheme="minorHAnsi"/>
          <w:color w:val="000000"/>
          <w:sz w:val="22"/>
        </w:rPr>
        <w:t>Foundations in Pathology, Microbiology and Immunology</w:t>
      </w:r>
    </w:p>
    <w:p w:rsidR="006B08DC" w:rsidRPr="00D21D1B" w:rsidRDefault="006B08DC" w:rsidP="006B08D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D21D1B">
        <w:rPr>
          <w:rFonts w:asciiTheme="minorHAnsi" w:hAnsiTheme="minorHAnsi"/>
          <w:color w:val="000000"/>
          <w:sz w:val="22"/>
        </w:rPr>
        <w:t>Immunological, Cellular &amp; Molecular Basis of Disease I &amp; II</w:t>
      </w:r>
    </w:p>
    <w:p w:rsidR="006B08DC" w:rsidRPr="00D21D1B" w:rsidRDefault="006B08DC" w:rsidP="006B08DC">
      <w:pPr>
        <w:pStyle w:val="course"/>
        <w:ind w:left="0"/>
        <w:rPr>
          <w:rFonts w:asciiTheme="minorHAnsi" w:hAnsiTheme="minorHAnsi"/>
        </w:rPr>
      </w:pPr>
      <w:r w:rsidRPr="00D21D1B">
        <w:rPr>
          <w:rFonts w:asciiTheme="minorHAnsi" w:hAnsiTheme="minorHAnsi"/>
        </w:rPr>
        <w:t>Research Proposals: Preparation &amp; Critical Review</w:t>
      </w:r>
    </w:p>
    <w:p w:rsidR="006B08DC" w:rsidRPr="00D21D1B" w:rsidRDefault="006B08DC" w:rsidP="006B08D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D21D1B">
        <w:rPr>
          <w:rFonts w:asciiTheme="minorHAnsi" w:hAnsiTheme="minorHAnsi"/>
          <w:color w:val="000000"/>
          <w:sz w:val="22"/>
        </w:rPr>
        <w:t>Seminar in Experimental Immunology &amp; Pathology</w:t>
      </w:r>
    </w:p>
    <w:p w:rsidR="006B08DC" w:rsidRPr="00D21D1B" w:rsidRDefault="006B08DC" w:rsidP="006B08D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D21D1B">
        <w:rPr>
          <w:rFonts w:asciiTheme="minorHAnsi" w:hAnsiTheme="minorHAnsi"/>
          <w:color w:val="000000"/>
          <w:sz w:val="22"/>
        </w:rPr>
        <w:t>Current Topics in Experimental Immunology &amp; Pathology</w:t>
      </w:r>
    </w:p>
    <w:p w:rsidR="006B08DC" w:rsidRPr="005660AE" w:rsidRDefault="006B08DC" w:rsidP="006B08DC">
      <w:pPr>
        <w:autoSpaceDE w:val="0"/>
        <w:autoSpaceDN w:val="0"/>
        <w:adjustRightInd w:val="0"/>
        <w:rPr>
          <w:color w:val="000000"/>
          <w:sz w:val="22"/>
        </w:rPr>
      </w:pPr>
    </w:p>
    <w:p w:rsidR="006B08DC" w:rsidRDefault="006B08DC" w:rsidP="006B08DC">
      <w:pPr>
        <w:autoSpaceDE w:val="0"/>
        <w:autoSpaceDN w:val="0"/>
        <w:adjustRightInd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POSSIBLE </w:t>
      </w:r>
      <w:r w:rsidRPr="005660AE">
        <w:rPr>
          <w:b/>
          <w:color w:val="000000"/>
          <w:sz w:val="22"/>
        </w:rPr>
        <w:t>ELECTIVES</w:t>
      </w:r>
      <w:r>
        <w:rPr>
          <w:b/>
          <w:color w:val="000000"/>
          <w:sz w:val="22"/>
        </w:rPr>
        <w:t xml:space="preserve"> INCLUDE</w:t>
      </w:r>
    </w:p>
    <w:p w:rsidR="006B08DC" w:rsidRDefault="006B08DC" w:rsidP="006B08DC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Lipoprotein Metabolism</w:t>
      </w:r>
    </w:p>
    <w:p w:rsidR="006B08DC" w:rsidRDefault="006B08DC" w:rsidP="006B08DC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Molecular Pathology of Extracellular Matrix</w:t>
      </w:r>
    </w:p>
    <w:p w:rsidR="006B08DC" w:rsidRDefault="006B08DC" w:rsidP="006B08DC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Foundations in Bacteriology</w:t>
      </w:r>
    </w:p>
    <w:p w:rsidR="006B08DC" w:rsidRDefault="006B08DC" w:rsidP="006B08DC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Foundations in Virology</w:t>
      </w:r>
    </w:p>
    <w:p w:rsidR="006B08DC" w:rsidRDefault="006B08DC" w:rsidP="006B08DC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Cancer Biology</w:t>
      </w:r>
    </w:p>
    <w:p w:rsidR="006B08DC" w:rsidRPr="006B08DC" w:rsidRDefault="006B08DC" w:rsidP="007D5BE5">
      <w:pPr>
        <w:autoSpaceDE w:val="0"/>
        <w:autoSpaceDN w:val="0"/>
        <w:adjustRightInd w:val="0"/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color w:val="000000"/>
          <w:sz w:val="22"/>
        </w:rPr>
        <w:t>Cancer Immunology</w:t>
      </w:r>
      <w:bookmarkStart w:id="1" w:name="_GoBack"/>
      <w:bookmarkEnd w:id="1"/>
    </w:p>
    <w:sectPr w:rsidR="006B08DC" w:rsidRPr="006B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C"/>
    <w:rsid w:val="00550E4A"/>
    <w:rsid w:val="006B08DC"/>
    <w:rsid w:val="00730DD9"/>
    <w:rsid w:val="007D5BE5"/>
    <w:rsid w:val="00B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1677"/>
  <w15:chartTrackingRefBased/>
  <w15:docId w15:val="{AAB43BB3-51CD-4D0B-8499-DACA47D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">
    <w:name w:val="course"/>
    <w:basedOn w:val="Normal"/>
    <w:rsid w:val="006B08DC"/>
    <w:pPr>
      <w:spacing w:line="300" w:lineRule="exact"/>
      <w:ind w:left="360"/>
      <w:jc w:val="both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Jay</dc:creator>
  <cp:keywords/>
  <dc:description/>
  <cp:lastModifiedBy>Jerome, Jay</cp:lastModifiedBy>
  <cp:revision>2</cp:revision>
  <dcterms:created xsi:type="dcterms:W3CDTF">2017-06-21T22:41:00Z</dcterms:created>
  <dcterms:modified xsi:type="dcterms:W3CDTF">2017-06-21T23:18:00Z</dcterms:modified>
</cp:coreProperties>
</file>