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B0" w:rsidRDefault="00E9377B">
      <w:r>
        <w:t>Bloody Truths for “In the Know”</w:t>
      </w:r>
      <w:bookmarkStart w:id="0" w:name="_GoBack"/>
      <w:bookmarkEnd w:id="0"/>
    </w:p>
    <w:p w:rsidR="00E9377B" w:rsidRDefault="00E9377B">
      <w:r>
        <w:t xml:space="preserve">1.  The Transfusion Administration Record (TAR) should remain with the unit of blood product until the transfusion is completed.  </w:t>
      </w:r>
    </w:p>
    <w:p w:rsidR="00E9377B" w:rsidRDefault="00E9377B">
      <w:r>
        <w:t xml:space="preserve">2.  Patients are more likely to have a transfusion reaction when receiving platelets and plasma.  Be sure to slow down the rate so that your patient is receiving 200-300 </w:t>
      </w:r>
      <w:proofErr w:type="spellStart"/>
      <w:r>
        <w:t>mls</w:t>
      </w:r>
      <w:proofErr w:type="spellEnd"/>
      <w:r>
        <w:t>/hour as a suggested rate.</w:t>
      </w:r>
    </w:p>
    <w:p w:rsidR="00E9377B" w:rsidRDefault="00E9377B">
      <w:r>
        <w:t xml:space="preserve">3.  VUMC infusion pumps are FDA approved to administer blood products.  When possible, use a pump to administer products so that the </w:t>
      </w:r>
      <w:proofErr w:type="spellStart"/>
      <w:r>
        <w:t>transfusionist</w:t>
      </w:r>
      <w:proofErr w:type="spellEnd"/>
      <w:r>
        <w:t xml:space="preserve"> will have better control of the infusion rate.</w:t>
      </w:r>
    </w:p>
    <w:p w:rsidR="00E9377B" w:rsidRDefault="00E9377B">
      <w:r>
        <w:t xml:space="preserve">4.  Visit the transfusion website at </w:t>
      </w:r>
      <w:hyperlink r:id="rId5" w:history="1">
        <w:r w:rsidRPr="005627C4">
          <w:rPr>
            <w:rStyle w:val="Hyperlink"/>
          </w:rPr>
          <w:t>www.mc.vanderbilt.edu/t</w:t>
        </w:r>
        <w:r w:rsidRPr="005627C4">
          <w:rPr>
            <w:rStyle w:val="Hyperlink"/>
          </w:rPr>
          <w:t>r</w:t>
        </w:r>
        <w:r w:rsidRPr="005627C4">
          <w:rPr>
            <w:rStyle w:val="Hyperlink"/>
          </w:rPr>
          <w:t>ansfusionmed</w:t>
        </w:r>
      </w:hyperlink>
    </w:p>
    <w:p w:rsidR="00E9377B" w:rsidRDefault="00E9377B"/>
    <w:sectPr w:rsidR="00E9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B"/>
    <w:rsid w:val="00A500B0"/>
    <w:rsid w:val="00E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.vanderbilt.edu/transfusion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Fortenberry, Tiercy K</dc:creator>
  <cp:lastModifiedBy>Fortenberry, Tiercy K</cp:lastModifiedBy>
  <cp:revision>1</cp:revision>
  <dcterms:created xsi:type="dcterms:W3CDTF">2013-10-02T21:34:00Z</dcterms:created>
  <dcterms:modified xsi:type="dcterms:W3CDTF">2013-10-02T21:39:00Z</dcterms:modified>
</cp:coreProperties>
</file>