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0DD09" w14:textId="77777777" w:rsidR="00E93561" w:rsidRPr="0078044B" w:rsidRDefault="00B23644" w:rsidP="00935FA6">
      <w:pPr>
        <w:pStyle w:val="ListParagraph"/>
        <w:numPr>
          <w:ilvl w:val="0"/>
          <w:numId w:val="1"/>
        </w:numPr>
        <w:rPr>
          <w:rFonts w:ascii="Arial" w:hAnsi="Arial" w:cs="Arial"/>
        </w:rPr>
      </w:pPr>
      <w:r w:rsidRPr="0078044B">
        <w:rPr>
          <w:rFonts w:ascii="Arial" w:hAnsi="Arial" w:cs="Arial"/>
        </w:rPr>
        <w:t>From the ED Whiteboard, the user will click on the D/C column associated with the patient that needs to be discharged from the ED.</w:t>
      </w:r>
    </w:p>
    <w:p w14:paraId="605C6973" w14:textId="77777777" w:rsidR="00935FA6" w:rsidRPr="0078044B" w:rsidRDefault="00935FA6" w:rsidP="00935FA6">
      <w:pPr>
        <w:pStyle w:val="ListParagraph"/>
        <w:ind w:firstLine="720"/>
        <w:rPr>
          <w:rFonts w:ascii="Arial" w:hAnsi="Arial" w:cs="Arial"/>
        </w:rPr>
      </w:pPr>
    </w:p>
    <w:p w14:paraId="5446500C" w14:textId="77777777" w:rsidR="00B23644" w:rsidRPr="0078044B" w:rsidRDefault="00B23644" w:rsidP="00935FA6">
      <w:pPr>
        <w:pStyle w:val="ListParagraph"/>
        <w:ind w:left="1440"/>
        <w:rPr>
          <w:rFonts w:ascii="Arial" w:hAnsi="Arial" w:cs="Arial"/>
        </w:rPr>
      </w:pPr>
      <w:r w:rsidRPr="0078044B">
        <w:rPr>
          <w:rFonts w:ascii="Arial" w:hAnsi="Arial" w:cs="Arial"/>
        </w:rPr>
        <w:t>** If the patient is an Inpatient or Observation-boarded patient, the user should complete the patient discharge through HEO/DMR.</w:t>
      </w:r>
    </w:p>
    <w:p w14:paraId="2879AC16" w14:textId="77777777" w:rsidR="00935FA6" w:rsidRPr="0078044B" w:rsidRDefault="00935FA6" w:rsidP="00935FA6">
      <w:pPr>
        <w:pStyle w:val="ListParagraph"/>
        <w:ind w:firstLine="720"/>
        <w:rPr>
          <w:rFonts w:ascii="Arial" w:hAnsi="Arial" w:cs="Arial"/>
        </w:rPr>
      </w:pPr>
    </w:p>
    <w:p w14:paraId="5ECB85A8" w14:textId="77777777" w:rsidR="00B23644" w:rsidRPr="0078044B" w:rsidRDefault="00B23644" w:rsidP="00935FA6">
      <w:pPr>
        <w:pStyle w:val="ListParagraph"/>
        <w:numPr>
          <w:ilvl w:val="0"/>
          <w:numId w:val="1"/>
        </w:numPr>
        <w:rPr>
          <w:rFonts w:ascii="Arial" w:hAnsi="Arial" w:cs="Arial"/>
        </w:rPr>
      </w:pPr>
      <w:r w:rsidRPr="0078044B">
        <w:rPr>
          <w:rFonts w:ascii="Arial" w:hAnsi="Arial" w:cs="Arial"/>
        </w:rPr>
        <w:t>From the Discharge pop-up, the user will select “ED Discharge.”</w:t>
      </w:r>
    </w:p>
    <w:p w14:paraId="40D36AAD" w14:textId="77777777" w:rsidR="00935FA6" w:rsidRPr="0078044B" w:rsidRDefault="00935FA6" w:rsidP="00935FA6">
      <w:pPr>
        <w:pStyle w:val="ListParagraph"/>
        <w:rPr>
          <w:rFonts w:ascii="Arial" w:hAnsi="Arial" w:cs="Arial"/>
        </w:rPr>
      </w:pPr>
    </w:p>
    <w:p w14:paraId="09B0573A" w14:textId="3586EC20" w:rsidR="00B23644" w:rsidRPr="0078044B" w:rsidRDefault="00A45E27" w:rsidP="00935FA6">
      <w:pPr>
        <w:pStyle w:val="ListParagraph"/>
        <w:rPr>
          <w:rFonts w:ascii="Arial" w:hAnsi="Arial" w:cs="Arial"/>
        </w:rPr>
      </w:pPr>
      <w:r w:rsidRPr="0078044B">
        <w:rPr>
          <w:rFonts w:ascii="Arial" w:hAnsi="Arial" w:cs="Arial"/>
          <w:noProof/>
        </w:rPr>
        <w:drawing>
          <wp:inline distT="0" distB="0" distL="0" distR="0" wp14:anchorId="0670456B" wp14:editId="141D5A33">
            <wp:extent cx="2704762" cy="2752381"/>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04762" cy="2752381"/>
                    </a:xfrm>
                    <a:prstGeom prst="rect">
                      <a:avLst/>
                    </a:prstGeom>
                  </pic:spPr>
                </pic:pic>
              </a:graphicData>
            </a:graphic>
          </wp:inline>
        </w:drawing>
      </w:r>
      <w:bookmarkStart w:id="0" w:name="_GoBack"/>
      <w:bookmarkEnd w:id="0"/>
    </w:p>
    <w:p w14:paraId="4D0F0085" w14:textId="77777777" w:rsidR="00B23644" w:rsidRPr="0078044B" w:rsidRDefault="00B23644">
      <w:pPr>
        <w:rPr>
          <w:rFonts w:ascii="Arial" w:hAnsi="Arial" w:cs="Arial"/>
        </w:rPr>
      </w:pPr>
    </w:p>
    <w:p w14:paraId="4BFC7669" w14:textId="57142457" w:rsidR="0069052B" w:rsidRPr="0078044B" w:rsidRDefault="00B23644" w:rsidP="009E0B52">
      <w:pPr>
        <w:pStyle w:val="ListParagraph"/>
        <w:numPr>
          <w:ilvl w:val="0"/>
          <w:numId w:val="1"/>
        </w:numPr>
        <w:rPr>
          <w:rFonts w:ascii="Arial" w:hAnsi="Arial" w:cs="Arial"/>
        </w:rPr>
      </w:pPr>
      <w:r w:rsidRPr="0078044B">
        <w:rPr>
          <w:rFonts w:ascii="Arial" w:hAnsi="Arial" w:cs="Arial"/>
        </w:rPr>
        <w:t>The ED Discharge application will load for the selected patient and default to the Instructions Tab.</w:t>
      </w:r>
      <w:r w:rsidR="009E0B52" w:rsidRPr="0078044B">
        <w:rPr>
          <w:rFonts w:ascii="Arial" w:hAnsi="Arial" w:cs="Arial"/>
        </w:rPr>
        <w:t xml:space="preserve">  </w:t>
      </w:r>
      <w:r w:rsidR="0069052B" w:rsidRPr="0078044B">
        <w:rPr>
          <w:rFonts w:ascii="Arial" w:hAnsi="Arial" w:cs="Arial"/>
          <w:b/>
        </w:rPr>
        <w:t>If the patient is a STAT patient</w:t>
      </w:r>
      <w:r w:rsidR="0069052B" w:rsidRPr="0078044B">
        <w:rPr>
          <w:rFonts w:ascii="Arial" w:hAnsi="Arial" w:cs="Arial"/>
        </w:rPr>
        <w:t>, the ED Discharge application will default to the STAT tab to allow the user to enter the patient’s real name that will appear on all documentation, including prescriptions.   Once the user provides the override information, the user will be re-directed to the Instructions tab.</w:t>
      </w:r>
    </w:p>
    <w:p w14:paraId="3A04D1AF" w14:textId="77777777" w:rsidR="009E0B52" w:rsidRPr="0078044B" w:rsidRDefault="009E0B52" w:rsidP="009E0B52">
      <w:pPr>
        <w:pStyle w:val="ListParagraph"/>
        <w:rPr>
          <w:rFonts w:ascii="Arial" w:hAnsi="Arial" w:cs="Arial"/>
        </w:rPr>
      </w:pPr>
    </w:p>
    <w:p w14:paraId="7C02B27C" w14:textId="3E0ABE4F" w:rsidR="009E0B52" w:rsidRPr="0078044B" w:rsidRDefault="009E0B52" w:rsidP="009E0B52">
      <w:pPr>
        <w:pStyle w:val="ListParagraph"/>
        <w:rPr>
          <w:rFonts w:ascii="Arial" w:hAnsi="Arial" w:cs="Arial"/>
        </w:rPr>
      </w:pPr>
      <w:r w:rsidRPr="0078044B">
        <w:rPr>
          <w:rFonts w:ascii="Arial" w:hAnsi="Arial" w:cs="Arial"/>
          <w:noProof/>
        </w:rPr>
        <w:drawing>
          <wp:inline distT="0" distB="0" distL="0" distR="0" wp14:anchorId="3F47FD9D" wp14:editId="04F4AFB1">
            <wp:extent cx="5486400" cy="1091953"/>
            <wp:effectExtent l="0" t="0" r="0" b="635"/>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091953"/>
                    </a:xfrm>
                    <a:prstGeom prst="rect">
                      <a:avLst/>
                    </a:prstGeom>
                    <a:noFill/>
                    <a:ln>
                      <a:noFill/>
                    </a:ln>
                  </pic:spPr>
                </pic:pic>
              </a:graphicData>
            </a:graphic>
          </wp:inline>
        </w:drawing>
      </w:r>
    </w:p>
    <w:p w14:paraId="68660684" w14:textId="77777777" w:rsidR="0069052B" w:rsidRPr="0078044B" w:rsidRDefault="0069052B" w:rsidP="0069052B">
      <w:pPr>
        <w:rPr>
          <w:rFonts w:ascii="Arial" w:hAnsi="Arial" w:cs="Arial"/>
        </w:rPr>
      </w:pPr>
    </w:p>
    <w:p w14:paraId="0B9859A9" w14:textId="77777777" w:rsidR="00CB7896" w:rsidRPr="0078044B" w:rsidRDefault="00CB7896" w:rsidP="0069052B">
      <w:pPr>
        <w:rPr>
          <w:rFonts w:ascii="Arial" w:hAnsi="Arial" w:cs="Arial"/>
        </w:rPr>
      </w:pPr>
    </w:p>
    <w:p w14:paraId="6EB45A38" w14:textId="77777777" w:rsidR="00CB7896" w:rsidRPr="0078044B" w:rsidRDefault="00CB7896" w:rsidP="0069052B">
      <w:pPr>
        <w:rPr>
          <w:rFonts w:ascii="Arial" w:hAnsi="Arial" w:cs="Arial"/>
        </w:rPr>
      </w:pPr>
    </w:p>
    <w:p w14:paraId="17F60E88" w14:textId="77777777" w:rsidR="00CB7896" w:rsidRPr="0078044B" w:rsidRDefault="00CB7896" w:rsidP="0069052B">
      <w:pPr>
        <w:rPr>
          <w:rFonts w:ascii="Arial" w:hAnsi="Arial" w:cs="Arial"/>
        </w:rPr>
      </w:pPr>
    </w:p>
    <w:p w14:paraId="684CEE5F" w14:textId="77777777" w:rsidR="00935FA6" w:rsidRPr="0078044B" w:rsidRDefault="00935FA6" w:rsidP="00935FA6">
      <w:pPr>
        <w:pStyle w:val="ListParagraph"/>
        <w:rPr>
          <w:rFonts w:ascii="Arial" w:hAnsi="Arial" w:cs="Arial"/>
        </w:rPr>
      </w:pPr>
    </w:p>
    <w:p w14:paraId="6A61ABF8" w14:textId="2FCAA13C" w:rsidR="00B23644" w:rsidRPr="0078044B" w:rsidRDefault="00CB7896" w:rsidP="00935FA6">
      <w:pPr>
        <w:pStyle w:val="ListParagraph"/>
        <w:numPr>
          <w:ilvl w:val="0"/>
          <w:numId w:val="1"/>
        </w:numPr>
        <w:rPr>
          <w:rFonts w:ascii="Arial" w:hAnsi="Arial" w:cs="Arial"/>
        </w:rPr>
      </w:pPr>
      <w:r w:rsidRPr="0078044B">
        <w:rPr>
          <w:rFonts w:ascii="Arial" w:hAnsi="Arial" w:cs="Arial"/>
        </w:rPr>
        <w:t>The u</w:t>
      </w:r>
      <w:r w:rsidR="00B23644" w:rsidRPr="0078044B">
        <w:rPr>
          <w:rFonts w:ascii="Arial" w:hAnsi="Arial" w:cs="Arial"/>
        </w:rPr>
        <w:t>ser will search, browse, and/or customize the needed patient instructions and Insert them for printed documentation.</w:t>
      </w:r>
    </w:p>
    <w:p w14:paraId="0169FF56" w14:textId="77777777" w:rsidR="009E0B52" w:rsidRPr="0078044B" w:rsidRDefault="009E0B52" w:rsidP="009E0B52">
      <w:pPr>
        <w:pStyle w:val="ListParagraph"/>
        <w:rPr>
          <w:rFonts w:ascii="Arial" w:hAnsi="Arial" w:cs="Arial"/>
        </w:rPr>
      </w:pPr>
    </w:p>
    <w:p w14:paraId="2E8E761D" w14:textId="2A55FFBE" w:rsidR="009E0B52" w:rsidRPr="0078044B" w:rsidRDefault="009E0B52" w:rsidP="009E0B52">
      <w:pPr>
        <w:pStyle w:val="ListParagraph"/>
        <w:rPr>
          <w:rFonts w:ascii="Arial" w:hAnsi="Arial" w:cs="Arial"/>
        </w:rPr>
      </w:pPr>
      <w:r w:rsidRPr="0078044B">
        <w:rPr>
          <w:rFonts w:ascii="Arial" w:hAnsi="Arial" w:cs="Arial"/>
          <w:noProof/>
        </w:rPr>
        <w:lastRenderedPageBreak/>
        <w:drawing>
          <wp:inline distT="0" distB="0" distL="0" distR="0" wp14:anchorId="4040E142" wp14:editId="7BA198A5">
            <wp:extent cx="5486400" cy="1306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306195"/>
                    </a:xfrm>
                    <a:prstGeom prst="rect">
                      <a:avLst/>
                    </a:prstGeom>
                    <a:noFill/>
                    <a:ln>
                      <a:noFill/>
                    </a:ln>
                  </pic:spPr>
                </pic:pic>
              </a:graphicData>
            </a:graphic>
          </wp:inline>
        </w:drawing>
      </w:r>
    </w:p>
    <w:p w14:paraId="400F33CB" w14:textId="77777777" w:rsidR="00935FA6" w:rsidRPr="0078044B" w:rsidRDefault="00935FA6" w:rsidP="00935FA6">
      <w:pPr>
        <w:rPr>
          <w:rFonts w:ascii="Arial" w:hAnsi="Arial" w:cs="Arial"/>
        </w:rPr>
      </w:pPr>
    </w:p>
    <w:p w14:paraId="2242BF66" w14:textId="77777777" w:rsidR="00B23644" w:rsidRPr="0078044B" w:rsidRDefault="00B23644" w:rsidP="00935FA6">
      <w:pPr>
        <w:pStyle w:val="ListParagraph"/>
        <w:numPr>
          <w:ilvl w:val="0"/>
          <w:numId w:val="1"/>
        </w:numPr>
        <w:rPr>
          <w:rFonts w:ascii="Arial" w:hAnsi="Arial" w:cs="Arial"/>
        </w:rPr>
      </w:pPr>
      <w:r w:rsidRPr="0078044B">
        <w:rPr>
          <w:rFonts w:ascii="Arial" w:hAnsi="Arial" w:cs="Arial"/>
        </w:rPr>
        <w:t>If prescriptions are needed, the user will click on the Prescriptions Tab.  ED Discharge will launch RxStar within the Prescription Tab.  The user will complete all prescriptions through RxStar.</w:t>
      </w:r>
    </w:p>
    <w:p w14:paraId="05841393" w14:textId="77777777" w:rsidR="009E0B52" w:rsidRPr="0078044B" w:rsidRDefault="009E0B52" w:rsidP="009E0B52">
      <w:pPr>
        <w:pStyle w:val="ListParagraph"/>
        <w:rPr>
          <w:rFonts w:ascii="Arial" w:hAnsi="Arial" w:cs="Arial"/>
        </w:rPr>
      </w:pPr>
    </w:p>
    <w:p w14:paraId="3BEC7866" w14:textId="0B248826" w:rsidR="002B3BD3" w:rsidRPr="0078044B" w:rsidRDefault="009E0B52" w:rsidP="002B3BD3">
      <w:pPr>
        <w:rPr>
          <w:rFonts w:ascii="Arial" w:hAnsi="Arial" w:cs="Arial"/>
        </w:rPr>
      </w:pPr>
      <w:r w:rsidRPr="0078044B">
        <w:rPr>
          <w:rFonts w:ascii="Arial" w:hAnsi="Arial" w:cs="Arial"/>
          <w:noProof/>
        </w:rPr>
        <w:drawing>
          <wp:inline distT="0" distB="0" distL="0" distR="0" wp14:anchorId="767C8E3A" wp14:editId="42D1CBCB">
            <wp:extent cx="5486400" cy="2234749"/>
            <wp:effectExtent l="0" t="0" r="0" b="63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234749"/>
                    </a:xfrm>
                    <a:prstGeom prst="rect">
                      <a:avLst/>
                    </a:prstGeom>
                    <a:noFill/>
                    <a:ln>
                      <a:noFill/>
                    </a:ln>
                  </pic:spPr>
                </pic:pic>
              </a:graphicData>
            </a:graphic>
          </wp:inline>
        </w:drawing>
      </w:r>
    </w:p>
    <w:p w14:paraId="51C014FE" w14:textId="77777777" w:rsidR="00896990" w:rsidRPr="0078044B" w:rsidRDefault="00896990" w:rsidP="002B3BD3">
      <w:pPr>
        <w:rPr>
          <w:rFonts w:ascii="Arial" w:hAnsi="Arial" w:cs="Arial"/>
        </w:rPr>
      </w:pPr>
    </w:p>
    <w:p w14:paraId="67AEE74E" w14:textId="541786A3" w:rsidR="002B3BD3" w:rsidRPr="0078044B" w:rsidRDefault="002B3BD3" w:rsidP="002B3BD3">
      <w:pPr>
        <w:pStyle w:val="ListParagraph"/>
        <w:numPr>
          <w:ilvl w:val="1"/>
          <w:numId w:val="1"/>
        </w:numPr>
        <w:rPr>
          <w:rFonts w:ascii="Arial" w:hAnsi="Arial" w:cs="Arial"/>
        </w:rPr>
      </w:pPr>
      <w:r w:rsidRPr="0078044B">
        <w:rPr>
          <w:rFonts w:ascii="Arial" w:hAnsi="Arial" w:cs="Arial"/>
        </w:rPr>
        <w:t>Patient’s Header will include: patient</w:t>
      </w:r>
      <w:r w:rsidR="00CB7896" w:rsidRPr="0078044B">
        <w:rPr>
          <w:rFonts w:ascii="Arial" w:hAnsi="Arial" w:cs="Arial"/>
        </w:rPr>
        <w:t xml:space="preserve"> demographic and MRN, insurance-</w:t>
      </w:r>
      <w:r w:rsidRPr="0078044B">
        <w:rPr>
          <w:rFonts w:ascii="Arial" w:hAnsi="Arial" w:cs="Arial"/>
        </w:rPr>
        <w:t xml:space="preserve">formulary, pharmacy (where prescriptions will be sent to), height and weight, user information </w:t>
      </w:r>
      <w:r w:rsidR="00597BFC" w:rsidRPr="0078044B">
        <w:rPr>
          <w:rFonts w:ascii="Arial" w:hAnsi="Arial" w:cs="Arial"/>
        </w:rPr>
        <w:t xml:space="preserve">(e.g. e-prescribing status).   </w:t>
      </w:r>
      <w:r w:rsidR="00CB7896" w:rsidRPr="0078044B">
        <w:rPr>
          <w:rFonts w:ascii="Arial" w:hAnsi="Arial" w:cs="Arial"/>
        </w:rPr>
        <w:t>**</w:t>
      </w:r>
      <w:r w:rsidR="00597BFC" w:rsidRPr="0078044B">
        <w:rPr>
          <w:rFonts w:ascii="Arial" w:hAnsi="Arial" w:cs="Arial"/>
        </w:rPr>
        <w:t>Blue links allow the user to update or refresh the information.</w:t>
      </w:r>
    </w:p>
    <w:p w14:paraId="2930EDA6" w14:textId="77777777" w:rsidR="00597BFC" w:rsidRPr="0078044B" w:rsidRDefault="00597BFC" w:rsidP="00597BFC">
      <w:pPr>
        <w:pStyle w:val="ListParagraph"/>
        <w:ind w:left="1440"/>
        <w:rPr>
          <w:rFonts w:ascii="Arial" w:hAnsi="Arial" w:cs="Arial"/>
        </w:rPr>
      </w:pPr>
    </w:p>
    <w:p w14:paraId="00E80614" w14:textId="52F4A516" w:rsidR="00597BFC" w:rsidRPr="0078044B" w:rsidRDefault="00597BFC" w:rsidP="00597BFC">
      <w:pPr>
        <w:rPr>
          <w:rFonts w:ascii="Arial" w:hAnsi="Arial" w:cs="Arial"/>
        </w:rPr>
      </w:pPr>
      <w:r w:rsidRPr="0078044B">
        <w:rPr>
          <w:rFonts w:ascii="Arial" w:hAnsi="Arial" w:cs="Arial"/>
          <w:noProof/>
        </w:rPr>
        <w:drawing>
          <wp:inline distT="0" distB="0" distL="0" distR="0" wp14:anchorId="0E6E14BD" wp14:editId="36ED1743">
            <wp:extent cx="5486400" cy="874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874395"/>
                    </a:xfrm>
                    <a:prstGeom prst="rect">
                      <a:avLst/>
                    </a:prstGeom>
                    <a:noFill/>
                    <a:ln>
                      <a:noFill/>
                    </a:ln>
                  </pic:spPr>
                </pic:pic>
              </a:graphicData>
            </a:graphic>
          </wp:inline>
        </w:drawing>
      </w:r>
    </w:p>
    <w:p w14:paraId="5519D431" w14:textId="77777777" w:rsidR="00597BFC" w:rsidRPr="0078044B" w:rsidRDefault="00597BFC" w:rsidP="00597BFC">
      <w:pPr>
        <w:rPr>
          <w:rFonts w:ascii="Arial" w:hAnsi="Arial" w:cs="Arial"/>
        </w:rPr>
      </w:pPr>
    </w:p>
    <w:p w14:paraId="25950684" w14:textId="77777777" w:rsidR="00CB7896" w:rsidRPr="0078044B" w:rsidRDefault="00CB7896" w:rsidP="00597BFC">
      <w:pPr>
        <w:rPr>
          <w:rFonts w:ascii="Arial" w:hAnsi="Arial" w:cs="Arial"/>
        </w:rPr>
      </w:pPr>
    </w:p>
    <w:p w14:paraId="6127ADA0" w14:textId="77777777" w:rsidR="00CB7896" w:rsidRPr="0078044B" w:rsidRDefault="00CB7896" w:rsidP="00597BFC">
      <w:pPr>
        <w:rPr>
          <w:rFonts w:ascii="Arial" w:hAnsi="Arial" w:cs="Arial"/>
        </w:rPr>
      </w:pPr>
    </w:p>
    <w:p w14:paraId="4A3CAB64" w14:textId="77777777" w:rsidR="00CB7896" w:rsidRPr="0078044B" w:rsidRDefault="00CB7896" w:rsidP="00597BFC">
      <w:pPr>
        <w:rPr>
          <w:rFonts w:ascii="Arial" w:hAnsi="Arial" w:cs="Arial"/>
        </w:rPr>
      </w:pPr>
    </w:p>
    <w:p w14:paraId="1487F41F" w14:textId="77777777" w:rsidR="00CB7896" w:rsidRPr="0078044B" w:rsidRDefault="00CB7896" w:rsidP="00597BFC">
      <w:pPr>
        <w:rPr>
          <w:rFonts w:ascii="Arial" w:hAnsi="Arial" w:cs="Arial"/>
        </w:rPr>
      </w:pPr>
    </w:p>
    <w:p w14:paraId="09497D66" w14:textId="3EAD061B" w:rsidR="00597BFC" w:rsidRPr="0078044B" w:rsidRDefault="00597BFC" w:rsidP="002B3BD3">
      <w:pPr>
        <w:pStyle w:val="ListParagraph"/>
        <w:numPr>
          <w:ilvl w:val="1"/>
          <w:numId w:val="1"/>
        </w:numPr>
        <w:rPr>
          <w:rFonts w:ascii="Arial" w:hAnsi="Arial" w:cs="Arial"/>
        </w:rPr>
      </w:pPr>
      <w:r w:rsidRPr="0078044B">
        <w:rPr>
          <w:rFonts w:ascii="Arial" w:hAnsi="Arial" w:cs="Arial"/>
        </w:rPr>
        <w:t xml:space="preserve">From the Order </w:t>
      </w:r>
      <w:proofErr w:type="spellStart"/>
      <w:r w:rsidRPr="0078044B">
        <w:rPr>
          <w:rFonts w:ascii="Arial" w:hAnsi="Arial" w:cs="Arial"/>
        </w:rPr>
        <w:t>NewRx</w:t>
      </w:r>
      <w:proofErr w:type="spellEnd"/>
      <w:r w:rsidRPr="0078044B">
        <w:rPr>
          <w:rFonts w:ascii="Arial" w:hAnsi="Arial" w:cs="Arial"/>
        </w:rPr>
        <w:t xml:space="preserve"> page</w:t>
      </w:r>
      <w:r w:rsidR="00CB7896" w:rsidRPr="0078044B">
        <w:rPr>
          <w:rFonts w:ascii="Arial" w:hAnsi="Arial" w:cs="Arial"/>
        </w:rPr>
        <w:t xml:space="preserve"> (default)</w:t>
      </w:r>
      <w:r w:rsidRPr="0078044B">
        <w:rPr>
          <w:rFonts w:ascii="Arial" w:hAnsi="Arial" w:cs="Arial"/>
        </w:rPr>
        <w:t>, the user can begin to build a prescription in four ways:</w:t>
      </w:r>
    </w:p>
    <w:p w14:paraId="5AEE424D" w14:textId="77777777" w:rsidR="00597BFC" w:rsidRPr="0078044B" w:rsidRDefault="00597BFC" w:rsidP="00597BFC">
      <w:pPr>
        <w:pStyle w:val="ListParagraph"/>
        <w:ind w:left="1440"/>
        <w:rPr>
          <w:rFonts w:ascii="Arial" w:hAnsi="Arial" w:cs="Arial"/>
        </w:rPr>
      </w:pPr>
    </w:p>
    <w:p w14:paraId="291C2B81" w14:textId="4FD2ABEB" w:rsidR="00597BFC" w:rsidRPr="0078044B" w:rsidRDefault="00597BFC" w:rsidP="00597BFC">
      <w:pPr>
        <w:pStyle w:val="ListParagraph"/>
        <w:numPr>
          <w:ilvl w:val="2"/>
          <w:numId w:val="1"/>
        </w:numPr>
        <w:rPr>
          <w:rFonts w:ascii="Arial" w:hAnsi="Arial" w:cs="Arial"/>
        </w:rPr>
      </w:pPr>
      <w:r w:rsidRPr="0078044B">
        <w:rPr>
          <w:rFonts w:ascii="Arial" w:hAnsi="Arial" w:cs="Arial"/>
        </w:rPr>
        <w:lastRenderedPageBreak/>
        <w:t>Complete a drug search (with adjusted filters) and select a medication from the result list (if not on the result list, the user can complete a free text medication)</w:t>
      </w:r>
    </w:p>
    <w:p w14:paraId="01727066" w14:textId="77777777" w:rsidR="00597BFC" w:rsidRPr="0078044B" w:rsidRDefault="00597BFC" w:rsidP="00597BFC">
      <w:pPr>
        <w:pStyle w:val="ListParagraph"/>
        <w:ind w:left="2160"/>
        <w:rPr>
          <w:rFonts w:ascii="Arial" w:hAnsi="Arial" w:cs="Arial"/>
        </w:rPr>
      </w:pPr>
    </w:p>
    <w:p w14:paraId="1C5344AB" w14:textId="2CAFC724" w:rsidR="00597BFC" w:rsidRPr="0078044B" w:rsidRDefault="00597BFC" w:rsidP="00597BFC">
      <w:pPr>
        <w:rPr>
          <w:rFonts w:ascii="Arial" w:hAnsi="Arial" w:cs="Arial"/>
        </w:rPr>
      </w:pPr>
      <w:r w:rsidRPr="0078044B">
        <w:rPr>
          <w:rFonts w:ascii="Arial" w:hAnsi="Arial" w:cs="Arial"/>
          <w:noProof/>
        </w:rPr>
        <w:drawing>
          <wp:inline distT="0" distB="0" distL="0" distR="0" wp14:anchorId="4E2B678D" wp14:editId="1140F614">
            <wp:extent cx="5486400" cy="3306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30669"/>
                    </a:xfrm>
                    <a:prstGeom prst="rect">
                      <a:avLst/>
                    </a:prstGeom>
                    <a:noFill/>
                    <a:ln>
                      <a:noFill/>
                    </a:ln>
                  </pic:spPr>
                </pic:pic>
              </a:graphicData>
            </a:graphic>
          </wp:inline>
        </w:drawing>
      </w:r>
    </w:p>
    <w:p w14:paraId="601A336E" w14:textId="77777777" w:rsidR="00597BFC" w:rsidRPr="0078044B" w:rsidRDefault="00597BFC" w:rsidP="00597BFC">
      <w:pPr>
        <w:rPr>
          <w:rFonts w:ascii="Arial" w:hAnsi="Arial" w:cs="Arial"/>
        </w:rPr>
      </w:pPr>
    </w:p>
    <w:p w14:paraId="2C1A0E93" w14:textId="10B9D045" w:rsidR="00597BFC" w:rsidRPr="0078044B" w:rsidRDefault="00597BFC" w:rsidP="00597BFC">
      <w:pPr>
        <w:pStyle w:val="ListParagraph"/>
        <w:numPr>
          <w:ilvl w:val="2"/>
          <w:numId w:val="1"/>
        </w:numPr>
        <w:rPr>
          <w:rFonts w:ascii="Arial" w:hAnsi="Arial" w:cs="Arial"/>
        </w:rPr>
      </w:pPr>
      <w:r w:rsidRPr="0078044B">
        <w:rPr>
          <w:rFonts w:ascii="Arial" w:hAnsi="Arial" w:cs="Arial"/>
        </w:rPr>
        <w:t>Click on a specific medication name within the Patient Summary section and renew or update an existing prescription</w:t>
      </w:r>
    </w:p>
    <w:p w14:paraId="6078E0C2" w14:textId="77777777" w:rsidR="00597BFC" w:rsidRPr="0078044B" w:rsidRDefault="00597BFC" w:rsidP="00597BFC">
      <w:pPr>
        <w:pStyle w:val="ListParagraph"/>
        <w:ind w:left="2160"/>
        <w:rPr>
          <w:rFonts w:ascii="Arial" w:hAnsi="Arial" w:cs="Arial"/>
        </w:rPr>
      </w:pPr>
    </w:p>
    <w:p w14:paraId="0059FDC5" w14:textId="77777777" w:rsidR="00597BFC" w:rsidRPr="0078044B" w:rsidRDefault="00597BFC" w:rsidP="00597BFC">
      <w:pPr>
        <w:pStyle w:val="ListParagraph"/>
        <w:numPr>
          <w:ilvl w:val="2"/>
          <w:numId w:val="1"/>
        </w:numPr>
        <w:rPr>
          <w:rFonts w:ascii="Arial" w:hAnsi="Arial" w:cs="Arial"/>
        </w:rPr>
      </w:pPr>
      <w:r w:rsidRPr="0078044B">
        <w:rPr>
          <w:rFonts w:ascii="Arial" w:hAnsi="Arial" w:cs="Arial"/>
        </w:rPr>
        <w:t>Click the Refill button within the Patient Summary section and renew more than one existing prescription at a time</w:t>
      </w:r>
    </w:p>
    <w:p w14:paraId="59633FD5" w14:textId="77777777" w:rsidR="00597BFC" w:rsidRPr="0078044B" w:rsidRDefault="00597BFC" w:rsidP="00597BFC">
      <w:pPr>
        <w:rPr>
          <w:rFonts w:ascii="Arial" w:hAnsi="Arial" w:cs="Arial"/>
        </w:rPr>
      </w:pPr>
    </w:p>
    <w:p w14:paraId="4377A81B" w14:textId="25E18905" w:rsidR="00597BFC" w:rsidRPr="0078044B" w:rsidRDefault="00597BFC" w:rsidP="00597BFC">
      <w:pPr>
        <w:rPr>
          <w:rFonts w:ascii="Arial" w:hAnsi="Arial" w:cs="Arial"/>
        </w:rPr>
      </w:pPr>
      <w:r w:rsidRPr="0078044B">
        <w:rPr>
          <w:rFonts w:ascii="Arial" w:hAnsi="Arial" w:cs="Arial"/>
          <w:noProof/>
        </w:rPr>
        <w:drawing>
          <wp:inline distT="0" distB="0" distL="0" distR="0" wp14:anchorId="2E5B69C1" wp14:editId="436565C9">
            <wp:extent cx="5486400" cy="75281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752812"/>
                    </a:xfrm>
                    <a:prstGeom prst="rect">
                      <a:avLst/>
                    </a:prstGeom>
                    <a:noFill/>
                    <a:ln>
                      <a:noFill/>
                    </a:ln>
                  </pic:spPr>
                </pic:pic>
              </a:graphicData>
            </a:graphic>
          </wp:inline>
        </w:drawing>
      </w:r>
    </w:p>
    <w:p w14:paraId="7DB76D46" w14:textId="77777777" w:rsidR="00597BFC" w:rsidRPr="0078044B" w:rsidRDefault="00597BFC" w:rsidP="00597BFC">
      <w:pPr>
        <w:rPr>
          <w:rFonts w:ascii="Arial" w:hAnsi="Arial" w:cs="Arial"/>
        </w:rPr>
      </w:pPr>
    </w:p>
    <w:p w14:paraId="27CC41C4" w14:textId="77777777" w:rsidR="00597BFC" w:rsidRPr="0078044B" w:rsidRDefault="00597BFC" w:rsidP="00597BFC">
      <w:pPr>
        <w:pStyle w:val="ListParagraph"/>
        <w:numPr>
          <w:ilvl w:val="2"/>
          <w:numId w:val="1"/>
        </w:numPr>
        <w:rPr>
          <w:rFonts w:ascii="Arial" w:hAnsi="Arial" w:cs="Arial"/>
        </w:rPr>
      </w:pPr>
      <w:r w:rsidRPr="0078044B">
        <w:rPr>
          <w:rFonts w:ascii="Arial" w:hAnsi="Arial" w:cs="Arial"/>
        </w:rPr>
        <w:t xml:space="preserve">Select one or more pre-built prescriptions from the user’s Prescription Favorites list. </w:t>
      </w:r>
    </w:p>
    <w:p w14:paraId="5525AC08" w14:textId="77777777" w:rsidR="004E4A48" w:rsidRPr="0078044B" w:rsidRDefault="004E4A48" w:rsidP="004E4A48">
      <w:pPr>
        <w:pStyle w:val="ListParagraph"/>
        <w:ind w:left="2160"/>
        <w:rPr>
          <w:rFonts w:ascii="Arial" w:hAnsi="Arial" w:cs="Arial"/>
        </w:rPr>
      </w:pPr>
    </w:p>
    <w:p w14:paraId="52500A86" w14:textId="6EBDD433" w:rsidR="00211902" w:rsidRPr="0078044B" w:rsidRDefault="004E4A48" w:rsidP="00211902">
      <w:pPr>
        <w:rPr>
          <w:rFonts w:ascii="Arial" w:hAnsi="Arial" w:cs="Arial"/>
        </w:rPr>
      </w:pPr>
      <w:r w:rsidRPr="0078044B">
        <w:rPr>
          <w:rFonts w:ascii="Arial" w:hAnsi="Arial" w:cs="Arial"/>
          <w:noProof/>
        </w:rPr>
        <w:drawing>
          <wp:inline distT="0" distB="0" distL="0" distR="0" wp14:anchorId="7885F9C8" wp14:editId="25BCC030">
            <wp:extent cx="5486400" cy="10456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045628"/>
                    </a:xfrm>
                    <a:prstGeom prst="rect">
                      <a:avLst/>
                    </a:prstGeom>
                    <a:noFill/>
                    <a:ln>
                      <a:noFill/>
                    </a:ln>
                  </pic:spPr>
                </pic:pic>
              </a:graphicData>
            </a:graphic>
          </wp:inline>
        </w:drawing>
      </w:r>
    </w:p>
    <w:p w14:paraId="75B57EEC" w14:textId="77777777" w:rsidR="00935FA6" w:rsidRPr="0078044B" w:rsidRDefault="00935FA6" w:rsidP="00935FA6">
      <w:pPr>
        <w:rPr>
          <w:rFonts w:ascii="Arial" w:hAnsi="Arial" w:cs="Arial"/>
        </w:rPr>
      </w:pPr>
    </w:p>
    <w:p w14:paraId="0ED0002B" w14:textId="77777777" w:rsidR="00CB7896" w:rsidRPr="0078044B" w:rsidRDefault="00CB7896" w:rsidP="00935FA6">
      <w:pPr>
        <w:rPr>
          <w:rFonts w:ascii="Arial" w:hAnsi="Arial" w:cs="Arial"/>
        </w:rPr>
      </w:pPr>
    </w:p>
    <w:p w14:paraId="5CA33A9A" w14:textId="77777777" w:rsidR="00CB7896" w:rsidRPr="0078044B" w:rsidRDefault="00CB7896" w:rsidP="00935FA6">
      <w:pPr>
        <w:rPr>
          <w:rFonts w:ascii="Arial" w:hAnsi="Arial" w:cs="Arial"/>
        </w:rPr>
      </w:pPr>
    </w:p>
    <w:p w14:paraId="7D0BFCA2" w14:textId="77777777" w:rsidR="00CB7896" w:rsidRPr="0078044B" w:rsidRDefault="00CB7896" w:rsidP="00935FA6">
      <w:pPr>
        <w:rPr>
          <w:rFonts w:ascii="Arial" w:hAnsi="Arial" w:cs="Arial"/>
        </w:rPr>
      </w:pPr>
    </w:p>
    <w:p w14:paraId="4FE7D91F" w14:textId="77777777" w:rsidR="00CB7896" w:rsidRPr="0078044B" w:rsidRDefault="00CB7896" w:rsidP="00935FA6">
      <w:pPr>
        <w:rPr>
          <w:rFonts w:ascii="Arial" w:hAnsi="Arial" w:cs="Arial"/>
        </w:rPr>
      </w:pPr>
    </w:p>
    <w:p w14:paraId="0C816749" w14:textId="77777777" w:rsidR="00CB7896" w:rsidRPr="0078044B" w:rsidRDefault="00CB7896" w:rsidP="00935FA6">
      <w:pPr>
        <w:rPr>
          <w:rFonts w:ascii="Arial" w:hAnsi="Arial" w:cs="Arial"/>
        </w:rPr>
      </w:pPr>
    </w:p>
    <w:p w14:paraId="5B641A02" w14:textId="77777777" w:rsidR="00CB7896" w:rsidRPr="0078044B" w:rsidRDefault="00CB7896" w:rsidP="00935FA6">
      <w:pPr>
        <w:rPr>
          <w:rFonts w:ascii="Arial" w:hAnsi="Arial" w:cs="Arial"/>
        </w:rPr>
      </w:pPr>
    </w:p>
    <w:p w14:paraId="2A46AB4D" w14:textId="77777777" w:rsidR="00CB7896" w:rsidRPr="0078044B" w:rsidRDefault="00CB7896" w:rsidP="00935FA6">
      <w:pPr>
        <w:rPr>
          <w:rFonts w:ascii="Arial" w:hAnsi="Arial" w:cs="Arial"/>
        </w:rPr>
      </w:pPr>
    </w:p>
    <w:p w14:paraId="74266403" w14:textId="77777777" w:rsidR="00CB7896" w:rsidRPr="0078044B" w:rsidRDefault="00CB7896" w:rsidP="00935FA6">
      <w:pPr>
        <w:rPr>
          <w:rFonts w:ascii="Arial" w:hAnsi="Arial" w:cs="Arial"/>
        </w:rPr>
      </w:pPr>
    </w:p>
    <w:p w14:paraId="7FD7CC62" w14:textId="77777777" w:rsidR="00CB7896" w:rsidRPr="0078044B" w:rsidRDefault="00CB7896" w:rsidP="00935FA6">
      <w:pPr>
        <w:rPr>
          <w:rFonts w:ascii="Arial" w:hAnsi="Arial" w:cs="Arial"/>
        </w:rPr>
      </w:pPr>
    </w:p>
    <w:p w14:paraId="14C8D134" w14:textId="77777777" w:rsidR="00CB7896" w:rsidRPr="0078044B" w:rsidRDefault="00CB7896" w:rsidP="00935FA6">
      <w:pPr>
        <w:rPr>
          <w:rFonts w:ascii="Arial" w:hAnsi="Arial" w:cs="Arial"/>
        </w:rPr>
      </w:pPr>
    </w:p>
    <w:p w14:paraId="770E6645" w14:textId="77777777" w:rsidR="00CB7896" w:rsidRPr="0078044B" w:rsidRDefault="00CB7896" w:rsidP="00935FA6">
      <w:pPr>
        <w:rPr>
          <w:rFonts w:ascii="Arial" w:hAnsi="Arial" w:cs="Arial"/>
        </w:rPr>
      </w:pPr>
    </w:p>
    <w:p w14:paraId="7E764F9C" w14:textId="77777777" w:rsidR="00CB7896" w:rsidRPr="0078044B" w:rsidRDefault="00CB7896" w:rsidP="00935FA6">
      <w:pPr>
        <w:rPr>
          <w:rFonts w:ascii="Arial" w:hAnsi="Arial" w:cs="Arial"/>
        </w:rPr>
      </w:pPr>
    </w:p>
    <w:p w14:paraId="1BD91F44" w14:textId="77777777" w:rsidR="00CB7896" w:rsidRPr="0078044B" w:rsidRDefault="00CB7896" w:rsidP="00935FA6">
      <w:pPr>
        <w:rPr>
          <w:rFonts w:ascii="Arial" w:hAnsi="Arial" w:cs="Arial"/>
        </w:rPr>
      </w:pPr>
    </w:p>
    <w:p w14:paraId="3DBC164C" w14:textId="17C2A80C" w:rsidR="004E4A48" w:rsidRPr="0078044B" w:rsidRDefault="004E4A48" w:rsidP="00935FA6">
      <w:pPr>
        <w:pStyle w:val="ListParagraph"/>
        <w:numPr>
          <w:ilvl w:val="0"/>
          <w:numId w:val="1"/>
        </w:numPr>
        <w:rPr>
          <w:rFonts w:ascii="Arial" w:hAnsi="Arial" w:cs="Arial"/>
        </w:rPr>
      </w:pPr>
      <w:r w:rsidRPr="0078044B">
        <w:rPr>
          <w:rFonts w:ascii="Arial" w:hAnsi="Arial" w:cs="Arial"/>
        </w:rPr>
        <w:t>Once the user selects the medication, the user will complete the remaining components for the prescription</w:t>
      </w:r>
      <w:r w:rsidR="00D74DEB" w:rsidRPr="0078044B">
        <w:rPr>
          <w:rFonts w:ascii="Arial" w:hAnsi="Arial" w:cs="Arial"/>
        </w:rPr>
        <w:t xml:space="preserve"> on the </w:t>
      </w:r>
      <w:proofErr w:type="spellStart"/>
      <w:r w:rsidR="00D74DEB" w:rsidRPr="0078044B">
        <w:rPr>
          <w:rFonts w:ascii="Arial" w:hAnsi="Arial" w:cs="Arial"/>
        </w:rPr>
        <w:t>RxBuilder</w:t>
      </w:r>
      <w:proofErr w:type="spellEnd"/>
      <w:r w:rsidR="00D74DEB" w:rsidRPr="0078044B">
        <w:rPr>
          <w:rFonts w:ascii="Arial" w:hAnsi="Arial" w:cs="Arial"/>
        </w:rPr>
        <w:t xml:space="preserve"> page</w:t>
      </w:r>
      <w:r w:rsidRPr="0078044B">
        <w:rPr>
          <w:rFonts w:ascii="Arial" w:hAnsi="Arial" w:cs="Arial"/>
        </w:rPr>
        <w:t>:</w:t>
      </w:r>
    </w:p>
    <w:p w14:paraId="2652CE46" w14:textId="77777777" w:rsidR="00896990" w:rsidRPr="0078044B" w:rsidRDefault="00896990" w:rsidP="00896990">
      <w:pPr>
        <w:pStyle w:val="ListParagraph"/>
        <w:rPr>
          <w:rFonts w:ascii="Arial" w:hAnsi="Arial" w:cs="Arial"/>
        </w:rPr>
      </w:pPr>
    </w:p>
    <w:p w14:paraId="3D3F2200" w14:textId="46DC785B" w:rsidR="00FC1061" w:rsidRPr="0078044B" w:rsidRDefault="00FC1061" w:rsidP="00FC1061">
      <w:pPr>
        <w:pStyle w:val="ListParagraph"/>
        <w:rPr>
          <w:rFonts w:ascii="Arial" w:hAnsi="Arial" w:cs="Arial"/>
        </w:rPr>
      </w:pPr>
      <w:r w:rsidRPr="0078044B">
        <w:rPr>
          <w:rFonts w:ascii="Arial" w:hAnsi="Arial" w:cs="Arial"/>
          <w:noProof/>
        </w:rPr>
        <w:lastRenderedPageBreak/>
        <w:drawing>
          <wp:inline distT="0" distB="0" distL="0" distR="0" wp14:anchorId="54B5C178" wp14:editId="2C1208CB">
            <wp:extent cx="5486400" cy="2782482"/>
            <wp:effectExtent l="0" t="0" r="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782482"/>
                    </a:xfrm>
                    <a:prstGeom prst="rect">
                      <a:avLst/>
                    </a:prstGeom>
                    <a:noFill/>
                    <a:ln>
                      <a:noFill/>
                    </a:ln>
                  </pic:spPr>
                </pic:pic>
              </a:graphicData>
            </a:graphic>
          </wp:inline>
        </w:drawing>
      </w:r>
    </w:p>
    <w:p w14:paraId="4AE82E42" w14:textId="77777777" w:rsidR="00FC1061" w:rsidRPr="0078044B" w:rsidRDefault="00FC1061" w:rsidP="00FC1061">
      <w:pPr>
        <w:pStyle w:val="ListParagraph"/>
        <w:rPr>
          <w:rFonts w:ascii="Arial" w:hAnsi="Arial" w:cs="Arial"/>
        </w:rPr>
      </w:pPr>
    </w:p>
    <w:p w14:paraId="06F00770" w14:textId="24E34701" w:rsidR="004E4A48" w:rsidRPr="0078044B" w:rsidRDefault="004E4A48" w:rsidP="00FC1061">
      <w:pPr>
        <w:pStyle w:val="ListParagraph"/>
        <w:numPr>
          <w:ilvl w:val="1"/>
          <w:numId w:val="1"/>
        </w:numPr>
        <w:rPr>
          <w:rFonts w:ascii="Arial" w:hAnsi="Arial" w:cs="Arial"/>
        </w:rPr>
      </w:pPr>
      <w:r w:rsidRPr="0078044B">
        <w:rPr>
          <w:rFonts w:ascii="Arial" w:hAnsi="Arial" w:cs="Arial"/>
          <w:b/>
        </w:rPr>
        <w:t>Formulation</w:t>
      </w:r>
      <w:r w:rsidRPr="0078044B">
        <w:rPr>
          <w:rFonts w:ascii="Arial" w:hAnsi="Arial" w:cs="Arial"/>
        </w:rPr>
        <w:t xml:space="preserve"> – Formulation defaults based on user selection.  User can change the formulation through the Formulation dropdown list, if needed, so that the user does not have </w:t>
      </w:r>
      <w:r w:rsidR="00CB7896" w:rsidRPr="0078044B">
        <w:rPr>
          <w:rFonts w:ascii="Arial" w:hAnsi="Arial" w:cs="Arial"/>
        </w:rPr>
        <w:t>to re-search for the medication</w:t>
      </w:r>
    </w:p>
    <w:p w14:paraId="5EF2401C" w14:textId="77777777" w:rsidR="00FC1061" w:rsidRPr="0078044B" w:rsidRDefault="00FC1061" w:rsidP="00FC1061">
      <w:pPr>
        <w:pStyle w:val="ListParagraph"/>
        <w:ind w:left="1440"/>
        <w:rPr>
          <w:rFonts w:ascii="Arial" w:hAnsi="Arial" w:cs="Arial"/>
        </w:rPr>
      </w:pPr>
    </w:p>
    <w:p w14:paraId="612BCEA9" w14:textId="0E0E8ADF" w:rsidR="00FC1061" w:rsidRPr="0078044B" w:rsidRDefault="00FC1061" w:rsidP="00FC1061">
      <w:pPr>
        <w:ind w:firstLine="720"/>
        <w:rPr>
          <w:rFonts w:ascii="Arial" w:hAnsi="Arial" w:cs="Arial"/>
        </w:rPr>
      </w:pPr>
      <w:r w:rsidRPr="0078044B">
        <w:rPr>
          <w:rFonts w:ascii="Arial" w:hAnsi="Arial" w:cs="Arial"/>
          <w:noProof/>
        </w:rPr>
        <w:drawing>
          <wp:inline distT="0" distB="0" distL="0" distR="0" wp14:anchorId="5554AB07" wp14:editId="2BA257C9">
            <wp:extent cx="2895600" cy="431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0" cy="431800"/>
                    </a:xfrm>
                    <a:prstGeom prst="rect">
                      <a:avLst/>
                    </a:prstGeom>
                    <a:noFill/>
                    <a:ln>
                      <a:noFill/>
                    </a:ln>
                  </pic:spPr>
                </pic:pic>
              </a:graphicData>
            </a:graphic>
          </wp:inline>
        </w:drawing>
      </w:r>
    </w:p>
    <w:p w14:paraId="0E926DBB" w14:textId="77777777" w:rsidR="00FC1061" w:rsidRPr="0078044B" w:rsidRDefault="00FC1061" w:rsidP="00FC1061">
      <w:pPr>
        <w:rPr>
          <w:rFonts w:ascii="Arial" w:hAnsi="Arial" w:cs="Arial"/>
        </w:rPr>
      </w:pPr>
    </w:p>
    <w:p w14:paraId="419C1479" w14:textId="7BBEDC42" w:rsidR="004E4A48" w:rsidRPr="0078044B" w:rsidRDefault="00CB7896" w:rsidP="00FC1061">
      <w:pPr>
        <w:pStyle w:val="ListParagraph"/>
        <w:numPr>
          <w:ilvl w:val="1"/>
          <w:numId w:val="1"/>
        </w:numPr>
        <w:rPr>
          <w:rFonts w:ascii="Arial" w:hAnsi="Arial" w:cs="Arial"/>
        </w:rPr>
      </w:pPr>
      <w:r w:rsidRPr="0078044B">
        <w:rPr>
          <w:rFonts w:ascii="Arial" w:hAnsi="Arial" w:cs="Arial"/>
          <w:b/>
        </w:rPr>
        <w:t>Sig</w:t>
      </w:r>
      <w:r w:rsidRPr="0078044B">
        <w:rPr>
          <w:rFonts w:ascii="Arial" w:hAnsi="Arial" w:cs="Arial"/>
        </w:rPr>
        <w:t xml:space="preserve"> – The u</w:t>
      </w:r>
      <w:r w:rsidR="004E4A48" w:rsidRPr="0078044B">
        <w:rPr>
          <w:rFonts w:ascii="Arial" w:hAnsi="Arial" w:cs="Arial"/>
        </w:rPr>
        <w:t>ser can complete the Sig through the structured boxes (which have dynamic menu options as the user navigates through the boxes), select a pre-built Sig from the Common Directions dropdown list</w:t>
      </w:r>
      <w:r w:rsidR="00FC1061" w:rsidRPr="0078044B">
        <w:rPr>
          <w:rFonts w:ascii="Arial" w:hAnsi="Arial" w:cs="Arial"/>
        </w:rPr>
        <w:t>, use the weight-based dosing formula, or complete a customized Sig through Free Text Dosing.</w:t>
      </w:r>
    </w:p>
    <w:p w14:paraId="5A55088E" w14:textId="77777777" w:rsidR="00FC1061" w:rsidRPr="0078044B" w:rsidRDefault="00FC1061" w:rsidP="00FC1061">
      <w:pPr>
        <w:rPr>
          <w:rFonts w:ascii="Arial" w:hAnsi="Arial" w:cs="Arial"/>
        </w:rPr>
      </w:pPr>
    </w:p>
    <w:p w14:paraId="5D608181" w14:textId="2C187047" w:rsidR="00FC1061" w:rsidRPr="0078044B" w:rsidRDefault="00FC1061" w:rsidP="00FC1061">
      <w:pPr>
        <w:ind w:firstLine="720"/>
        <w:rPr>
          <w:rFonts w:ascii="Arial" w:hAnsi="Arial" w:cs="Arial"/>
        </w:rPr>
      </w:pPr>
      <w:r w:rsidRPr="0078044B">
        <w:rPr>
          <w:rFonts w:ascii="Arial" w:hAnsi="Arial" w:cs="Arial"/>
          <w:noProof/>
        </w:rPr>
        <w:drawing>
          <wp:inline distT="0" distB="0" distL="0" distR="0" wp14:anchorId="42445F99" wp14:editId="5B928A7E">
            <wp:extent cx="5486400" cy="9438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943897"/>
                    </a:xfrm>
                    <a:prstGeom prst="rect">
                      <a:avLst/>
                    </a:prstGeom>
                    <a:noFill/>
                    <a:ln>
                      <a:noFill/>
                    </a:ln>
                  </pic:spPr>
                </pic:pic>
              </a:graphicData>
            </a:graphic>
          </wp:inline>
        </w:drawing>
      </w:r>
    </w:p>
    <w:p w14:paraId="5F26831B" w14:textId="77777777" w:rsidR="00FC1061" w:rsidRPr="0078044B" w:rsidRDefault="00FC1061" w:rsidP="00FC1061">
      <w:pPr>
        <w:pStyle w:val="ListParagraph"/>
        <w:ind w:left="1440"/>
        <w:rPr>
          <w:rFonts w:ascii="Arial" w:hAnsi="Arial" w:cs="Arial"/>
        </w:rPr>
      </w:pPr>
    </w:p>
    <w:p w14:paraId="14A5CEA2" w14:textId="7C0AC793" w:rsidR="00FC1061" w:rsidRPr="0078044B" w:rsidRDefault="00FC1061" w:rsidP="00FC1061">
      <w:pPr>
        <w:pStyle w:val="ListParagraph"/>
        <w:numPr>
          <w:ilvl w:val="1"/>
          <w:numId w:val="1"/>
        </w:numPr>
        <w:rPr>
          <w:rFonts w:ascii="Arial" w:hAnsi="Arial" w:cs="Arial"/>
        </w:rPr>
      </w:pPr>
      <w:r w:rsidRPr="0078044B">
        <w:rPr>
          <w:rFonts w:ascii="Arial" w:hAnsi="Arial" w:cs="Arial"/>
          <w:b/>
        </w:rPr>
        <w:t>Refill Count</w:t>
      </w:r>
      <w:r w:rsidR="00CB7896" w:rsidRPr="0078044B">
        <w:rPr>
          <w:rFonts w:ascii="Arial" w:hAnsi="Arial" w:cs="Arial"/>
        </w:rPr>
        <w:t xml:space="preserve"> – The user can indicate how many refills are needed for the prescription.</w:t>
      </w:r>
    </w:p>
    <w:p w14:paraId="4FB03FE3" w14:textId="77777777" w:rsidR="00C46874" w:rsidRPr="0078044B" w:rsidRDefault="00C46874" w:rsidP="00C46874">
      <w:pPr>
        <w:pStyle w:val="ListParagraph"/>
        <w:ind w:left="1440"/>
        <w:rPr>
          <w:rFonts w:ascii="Arial" w:hAnsi="Arial" w:cs="Arial"/>
        </w:rPr>
      </w:pPr>
    </w:p>
    <w:p w14:paraId="6A12F293" w14:textId="7FC5508D" w:rsidR="00C46874" w:rsidRPr="0078044B" w:rsidRDefault="00C46874" w:rsidP="00FC1061">
      <w:pPr>
        <w:pStyle w:val="ListParagraph"/>
        <w:numPr>
          <w:ilvl w:val="1"/>
          <w:numId w:val="1"/>
        </w:numPr>
        <w:rPr>
          <w:rFonts w:ascii="Arial" w:hAnsi="Arial" w:cs="Arial"/>
        </w:rPr>
      </w:pPr>
      <w:r w:rsidRPr="0078044B">
        <w:rPr>
          <w:rFonts w:ascii="Arial" w:hAnsi="Arial" w:cs="Arial"/>
          <w:b/>
        </w:rPr>
        <w:t>Substitution</w:t>
      </w:r>
      <w:r w:rsidRPr="0078044B">
        <w:rPr>
          <w:rFonts w:ascii="Arial" w:hAnsi="Arial" w:cs="Arial"/>
        </w:rPr>
        <w:t xml:space="preserve"> – The user can indicate whether the pharmacy can substitute the prescription (e.g. switch from brand to generic).</w:t>
      </w:r>
    </w:p>
    <w:p w14:paraId="500EA5A4" w14:textId="77777777" w:rsidR="003F6BA8" w:rsidRPr="0078044B" w:rsidRDefault="003F6BA8" w:rsidP="003F6BA8">
      <w:pPr>
        <w:pStyle w:val="ListParagraph"/>
        <w:ind w:left="1440"/>
        <w:rPr>
          <w:rFonts w:ascii="Arial" w:hAnsi="Arial" w:cs="Arial"/>
        </w:rPr>
      </w:pPr>
    </w:p>
    <w:p w14:paraId="37F4CCCE" w14:textId="21A3CF80" w:rsidR="00FC1061" w:rsidRPr="0078044B" w:rsidRDefault="00CB7896" w:rsidP="00FC1061">
      <w:pPr>
        <w:pStyle w:val="ListParagraph"/>
        <w:numPr>
          <w:ilvl w:val="1"/>
          <w:numId w:val="1"/>
        </w:numPr>
        <w:rPr>
          <w:rFonts w:ascii="Arial" w:hAnsi="Arial" w:cs="Arial"/>
        </w:rPr>
      </w:pPr>
      <w:r w:rsidRPr="0078044B">
        <w:rPr>
          <w:rFonts w:ascii="Arial" w:hAnsi="Arial" w:cs="Arial"/>
          <w:b/>
        </w:rPr>
        <w:t>Indication (optional)</w:t>
      </w:r>
      <w:r w:rsidRPr="0078044B">
        <w:rPr>
          <w:rFonts w:ascii="Arial" w:hAnsi="Arial" w:cs="Arial"/>
        </w:rPr>
        <w:t xml:space="preserve"> – The user can provide an Indication for the prescription.</w:t>
      </w:r>
    </w:p>
    <w:p w14:paraId="5CF56802" w14:textId="77777777" w:rsidR="003F6BA8" w:rsidRPr="0078044B" w:rsidRDefault="003F6BA8" w:rsidP="003F6BA8">
      <w:pPr>
        <w:pStyle w:val="ListParagraph"/>
        <w:ind w:left="1440"/>
        <w:rPr>
          <w:rFonts w:ascii="Arial" w:hAnsi="Arial" w:cs="Arial"/>
        </w:rPr>
      </w:pPr>
    </w:p>
    <w:p w14:paraId="5698B1F7" w14:textId="59F0949D" w:rsidR="00FC1061" w:rsidRPr="0078044B" w:rsidRDefault="00FC1061" w:rsidP="00FC1061">
      <w:pPr>
        <w:pStyle w:val="ListParagraph"/>
        <w:numPr>
          <w:ilvl w:val="1"/>
          <w:numId w:val="1"/>
        </w:numPr>
        <w:rPr>
          <w:rFonts w:ascii="Arial" w:hAnsi="Arial" w:cs="Arial"/>
        </w:rPr>
      </w:pPr>
      <w:r w:rsidRPr="0078044B">
        <w:rPr>
          <w:rFonts w:ascii="Arial" w:hAnsi="Arial" w:cs="Arial"/>
          <w:b/>
        </w:rPr>
        <w:t>Comments</w:t>
      </w:r>
      <w:r w:rsidR="00CB7896" w:rsidRPr="0078044B">
        <w:rPr>
          <w:rFonts w:ascii="Arial" w:hAnsi="Arial" w:cs="Arial"/>
        </w:rPr>
        <w:t xml:space="preserve"> – The user can add comments that will only appear within the Patient Summary’s Medication List and/or add Special Instructions to the prescription.</w:t>
      </w:r>
    </w:p>
    <w:p w14:paraId="22A0ED40" w14:textId="77777777" w:rsidR="00FC1061" w:rsidRPr="0078044B" w:rsidRDefault="00FC1061" w:rsidP="00FC1061">
      <w:pPr>
        <w:pStyle w:val="ListParagraph"/>
        <w:ind w:left="1440"/>
        <w:rPr>
          <w:rFonts w:ascii="Arial" w:hAnsi="Arial" w:cs="Arial"/>
        </w:rPr>
      </w:pPr>
    </w:p>
    <w:p w14:paraId="33A7C555" w14:textId="5905546B" w:rsidR="00FC1061" w:rsidRPr="0078044B" w:rsidRDefault="00FC1061" w:rsidP="007D4B5A">
      <w:pPr>
        <w:ind w:firstLine="360"/>
        <w:rPr>
          <w:rFonts w:ascii="Arial" w:hAnsi="Arial" w:cs="Arial"/>
        </w:rPr>
      </w:pPr>
      <w:r w:rsidRPr="0078044B">
        <w:rPr>
          <w:rFonts w:ascii="Arial" w:hAnsi="Arial" w:cs="Arial"/>
          <w:noProof/>
        </w:rPr>
        <w:drawing>
          <wp:inline distT="0" distB="0" distL="0" distR="0" wp14:anchorId="3C84849B" wp14:editId="642F0F83">
            <wp:extent cx="5486400" cy="699135"/>
            <wp:effectExtent l="0" t="0" r="0" b="120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699135"/>
                    </a:xfrm>
                    <a:prstGeom prst="rect">
                      <a:avLst/>
                    </a:prstGeom>
                    <a:noFill/>
                    <a:ln>
                      <a:noFill/>
                    </a:ln>
                  </pic:spPr>
                </pic:pic>
              </a:graphicData>
            </a:graphic>
          </wp:inline>
        </w:drawing>
      </w:r>
    </w:p>
    <w:p w14:paraId="674B99FB" w14:textId="77777777" w:rsidR="00896990" w:rsidRPr="0078044B" w:rsidRDefault="00896990" w:rsidP="00FC1061">
      <w:pPr>
        <w:ind w:firstLine="720"/>
        <w:rPr>
          <w:rFonts w:ascii="Arial" w:hAnsi="Arial" w:cs="Arial"/>
        </w:rPr>
      </w:pPr>
    </w:p>
    <w:p w14:paraId="2BFCA4EF" w14:textId="1753F6CC" w:rsidR="00FC1061" w:rsidRPr="0078044B" w:rsidRDefault="00FC1061" w:rsidP="00FC1061">
      <w:pPr>
        <w:pStyle w:val="ListParagraph"/>
        <w:numPr>
          <w:ilvl w:val="1"/>
          <w:numId w:val="1"/>
        </w:numPr>
        <w:rPr>
          <w:rFonts w:ascii="Arial" w:hAnsi="Arial" w:cs="Arial"/>
        </w:rPr>
      </w:pPr>
      <w:r w:rsidRPr="0078044B">
        <w:rPr>
          <w:rFonts w:ascii="Arial" w:hAnsi="Arial" w:cs="Arial"/>
        </w:rPr>
        <w:t>Additional prescription types for the current medication (e.g. Sample or 90-Day</w:t>
      </w:r>
      <w:proofErr w:type="gramStart"/>
      <w:r w:rsidRPr="0078044B">
        <w:rPr>
          <w:rFonts w:ascii="Arial" w:hAnsi="Arial" w:cs="Arial"/>
        </w:rPr>
        <w:t xml:space="preserve">) </w:t>
      </w:r>
      <w:r w:rsidR="00CB7896" w:rsidRPr="0078044B">
        <w:rPr>
          <w:rFonts w:ascii="Arial" w:hAnsi="Arial" w:cs="Arial"/>
        </w:rPr>
        <w:t xml:space="preserve"> -</w:t>
      </w:r>
      <w:proofErr w:type="gramEnd"/>
      <w:r w:rsidR="00CB7896" w:rsidRPr="0078044B">
        <w:rPr>
          <w:rFonts w:ascii="Arial" w:hAnsi="Arial" w:cs="Arial"/>
        </w:rPr>
        <w:t xml:space="preserve"> Beyond the standard prescription, </w:t>
      </w:r>
      <w:r w:rsidR="00C46874" w:rsidRPr="0078044B">
        <w:rPr>
          <w:rFonts w:ascii="Arial" w:hAnsi="Arial" w:cs="Arial"/>
        </w:rPr>
        <w:t>the user can “clone” the prescription for a Sample or 90-Day prescription.</w:t>
      </w:r>
    </w:p>
    <w:p w14:paraId="128A6758" w14:textId="77777777" w:rsidR="003F6BA8" w:rsidRPr="0078044B" w:rsidRDefault="003F6BA8" w:rsidP="003F6BA8">
      <w:pPr>
        <w:pStyle w:val="ListParagraph"/>
        <w:ind w:left="1440"/>
        <w:rPr>
          <w:rFonts w:ascii="Arial" w:hAnsi="Arial" w:cs="Arial"/>
        </w:rPr>
      </w:pPr>
    </w:p>
    <w:p w14:paraId="7BA88065" w14:textId="05B0C8C5" w:rsidR="00D74DEB" w:rsidRPr="0078044B" w:rsidRDefault="00D74DEB" w:rsidP="00FC1061">
      <w:pPr>
        <w:pStyle w:val="ListParagraph"/>
        <w:numPr>
          <w:ilvl w:val="1"/>
          <w:numId w:val="1"/>
        </w:numPr>
        <w:rPr>
          <w:rFonts w:ascii="Arial" w:hAnsi="Arial" w:cs="Arial"/>
        </w:rPr>
      </w:pPr>
      <w:r w:rsidRPr="0078044B">
        <w:rPr>
          <w:rFonts w:ascii="Arial" w:hAnsi="Arial" w:cs="Arial"/>
        </w:rPr>
        <w:t>Add to user’s Prescription Favorites Section</w:t>
      </w:r>
      <w:r w:rsidR="00C46874" w:rsidRPr="0078044B">
        <w:rPr>
          <w:rFonts w:ascii="Arial" w:hAnsi="Arial" w:cs="Arial"/>
        </w:rPr>
        <w:t xml:space="preserve"> – The user can also save a built prescription to his/her Favorites list to re-use on future patients.</w:t>
      </w:r>
    </w:p>
    <w:p w14:paraId="6A99BF20" w14:textId="77777777" w:rsidR="00002A38" w:rsidRPr="0078044B" w:rsidRDefault="00002A38" w:rsidP="00002A38">
      <w:pPr>
        <w:pStyle w:val="ListParagraph"/>
        <w:ind w:left="1440"/>
        <w:rPr>
          <w:rFonts w:ascii="Arial" w:hAnsi="Arial" w:cs="Arial"/>
        </w:rPr>
      </w:pPr>
    </w:p>
    <w:p w14:paraId="045D064E" w14:textId="4856AF83" w:rsidR="00002A38" w:rsidRPr="0078044B" w:rsidRDefault="00002A38" w:rsidP="00002A38">
      <w:pPr>
        <w:ind w:firstLine="360"/>
        <w:rPr>
          <w:rFonts w:ascii="Arial" w:hAnsi="Arial" w:cs="Arial"/>
        </w:rPr>
      </w:pPr>
      <w:r w:rsidRPr="0078044B">
        <w:rPr>
          <w:rFonts w:ascii="Arial" w:hAnsi="Arial" w:cs="Arial"/>
          <w:noProof/>
        </w:rPr>
        <w:drawing>
          <wp:inline distT="0" distB="0" distL="0" distR="0" wp14:anchorId="4098176C" wp14:editId="7A6B4CC7">
            <wp:extent cx="5486400" cy="1080135"/>
            <wp:effectExtent l="0" t="0" r="0" b="120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1080135"/>
                    </a:xfrm>
                    <a:prstGeom prst="rect">
                      <a:avLst/>
                    </a:prstGeom>
                    <a:noFill/>
                    <a:ln>
                      <a:noFill/>
                    </a:ln>
                  </pic:spPr>
                </pic:pic>
              </a:graphicData>
            </a:graphic>
          </wp:inline>
        </w:drawing>
      </w:r>
    </w:p>
    <w:p w14:paraId="2746205E" w14:textId="77777777" w:rsidR="00002A38" w:rsidRPr="0078044B" w:rsidRDefault="00002A38" w:rsidP="00002A38">
      <w:pPr>
        <w:ind w:firstLine="360"/>
        <w:rPr>
          <w:rFonts w:ascii="Arial" w:hAnsi="Arial" w:cs="Arial"/>
        </w:rPr>
      </w:pPr>
    </w:p>
    <w:p w14:paraId="22C5D177" w14:textId="378FBB4F" w:rsidR="00D74DEB" w:rsidRPr="0078044B" w:rsidRDefault="00D74DEB" w:rsidP="00D74DEB">
      <w:pPr>
        <w:pStyle w:val="ListParagraph"/>
        <w:numPr>
          <w:ilvl w:val="0"/>
          <w:numId w:val="1"/>
        </w:numPr>
        <w:rPr>
          <w:rFonts w:ascii="Arial" w:hAnsi="Arial" w:cs="Arial"/>
        </w:rPr>
      </w:pPr>
      <w:r w:rsidRPr="0078044B">
        <w:rPr>
          <w:rFonts w:ascii="Arial" w:hAnsi="Arial" w:cs="Arial"/>
        </w:rPr>
        <w:t xml:space="preserve">Once the user has completed all prescriptions, </w:t>
      </w:r>
      <w:r w:rsidR="00C46874" w:rsidRPr="0078044B">
        <w:rPr>
          <w:rFonts w:ascii="Arial" w:hAnsi="Arial" w:cs="Arial"/>
        </w:rPr>
        <w:t xml:space="preserve">the </w:t>
      </w:r>
      <w:r w:rsidRPr="0078044B">
        <w:rPr>
          <w:rFonts w:ascii="Arial" w:hAnsi="Arial" w:cs="Arial"/>
        </w:rPr>
        <w:t xml:space="preserve">user will route prescriptions through the </w:t>
      </w:r>
      <w:proofErr w:type="spellStart"/>
      <w:r w:rsidRPr="0078044B">
        <w:rPr>
          <w:rFonts w:ascii="Arial" w:hAnsi="Arial" w:cs="Arial"/>
        </w:rPr>
        <w:t>RxCart</w:t>
      </w:r>
      <w:proofErr w:type="spellEnd"/>
      <w:r w:rsidRPr="0078044B">
        <w:rPr>
          <w:rFonts w:ascii="Arial" w:hAnsi="Arial" w:cs="Arial"/>
        </w:rPr>
        <w:t xml:space="preserve"> page.</w:t>
      </w:r>
    </w:p>
    <w:p w14:paraId="7849006A" w14:textId="77777777" w:rsidR="00002A38" w:rsidRPr="0078044B" w:rsidRDefault="00002A38" w:rsidP="00002A38">
      <w:pPr>
        <w:pStyle w:val="ListParagraph"/>
        <w:rPr>
          <w:rFonts w:ascii="Arial" w:hAnsi="Arial" w:cs="Arial"/>
        </w:rPr>
      </w:pPr>
    </w:p>
    <w:p w14:paraId="485485A6" w14:textId="609AD1DC" w:rsidR="00002A38" w:rsidRPr="0078044B" w:rsidRDefault="00C46874" w:rsidP="00002A38">
      <w:pPr>
        <w:pStyle w:val="ListParagraph"/>
        <w:numPr>
          <w:ilvl w:val="1"/>
          <w:numId w:val="1"/>
        </w:numPr>
        <w:rPr>
          <w:rFonts w:ascii="Arial" w:hAnsi="Arial" w:cs="Arial"/>
        </w:rPr>
      </w:pPr>
      <w:r w:rsidRPr="0078044B">
        <w:rPr>
          <w:rFonts w:ascii="Arial" w:hAnsi="Arial" w:cs="Arial"/>
        </w:rPr>
        <w:t>The u</w:t>
      </w:r>
      <w:r w:rsidR="00002A38" w:rsidRPr="0078044B">
        <w:rPr>
          <w:rFonts w:ascii="Arial" w:hAnsi="Arial" w:cs="Arial"/>
        </w:rPr>
        <w:t>ser can update or select a pharmacy.</w:t>
      </w:r>
    </w:p>
    <w:p w14:paraId="15FF7790" w14:textId="77777777" w:rsidR="007D4B5A" w:rsidRPr="0078044B" w:rsidRDefault="007D4B5A" w:rsidP="007D4B5A">
      <w:pPr>
        <w:pStyle w:val="ListParagraph"/>
        <w:ind w:left="1440"/>
        <w:rPr>
          <w:rFonts w:ascii="Arial" w:hAnsi="Arial" w:cs="Arial"/>
        </w:rPr>
      </w:pPr>
    </w:p>
    <w:p w14:paraId="62AB53D6" w14:textId="0AEE1085" w:rsidR="003F6BA8" w:rsidRPr="0078044B" w:rsidRDefault="007D4B5A" w:rsidP="007D4B5A">
      <w:pPr>
        <w:ind w:firstLine="360"/>
        <w:rPr>
          <w:rFonts w:ascii="Arial" w:hAnsi="Arial" w:cs="Arial"/>
        </w:rPr>
      </w:pPr>
      <w:r w:rsidRPr="0078044B">
        <w:rPr>
          <w:rFonts w:ascii="Arial" w:hAnsi="Arial" w:cs="Arial"/>
          <w:noProof/>
        </w:rPr>
        <w:drawing>
          <wp:inline distT="0" distB="0" distL="0" distR="0" wp14:anchorId="399055B0" wp14:editId="01DC7DF8">
            <wp:extent cx="5486400" cy="931936"/>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931936"/>
                    </a:xfrm>
                    <a:prstGeom prst="rect">
                      <a:avLst/>
                    </a:prstGeom>
                    <a:noFill/>
                    <a:ln>
                      <a:noFill/>
                    </a:ln>
                  </pic:spPr>
                </pic:pic>
              </a:graphicData>
            </a:graphic>
          </wp:inline>
        </w:drawing>
      </w:r>
    </w:p>
    <w:p w14:paraId="049A9C0B" w14:textId="77777777" w:rsidR="007D4B5A" w:rsidRPr="0078044B" w:rsidRDefault="007D4B5A" w:rsidP="007D4B5A">
      <w:pPr>
        <w:ind w:firstLine="360"/>
        <w:rPr>
          <w:rFonts w:ascii="Arial" w:hAnsi="Arial" w:cs="Arial"/>
        </w:rPr>
      </w:pPr>
    </w:p>
    <w:p w14:paraId="02737B06" w14:textId="61F433DB" w:rsidR="007D4B5A" w:rsidRPr="0078044B" w:rsidRDefault="00C46874" w:rsidP="007D4B5A">
      <w:pPr>
        <w:pStyle w:val="ListParagraph"/>
        <w:numPr>
          <w:ilvl w:val="1"/>
          <w:numId w:val="1"/>
        </w:numPr>
        <w:rPr>
          <w:rFonts w:ascii="Arial" w:hAnsi="Arial" w:cs="Arial"/>
        </w:rPr>
      </w:pPr>
      <w:r w:rsidRPr="0078044B">
        <w:rPr>
          <w:rFonts w:ascii="Arial" w:hAnsi="Arial" w:cs="Arial"/>
        </w:rPr>
        <w:t>The u</w:t>
      </w:r>
      <w:r w:rsidR="00D74DEB" w:rsidRPr="0078044B">
        <w:rPr>
          <w:rFonts w:ascii="Arial" w:hAnsi="Arial" w:cs="Arial"/>
        </w:rPr>
        <w:t>ser will see a “cart” that contains the list of generated prescriptions.</w:t>
      </w:r>
    </w:p>
    <w:p w14:paraId="00C0E08F" w14:textId="77777777" w:rsidR="007D4B5A" w:rsidRPr="0078044B" w:rsidRDefault="007D4B5A" w:rsidP="007D4B5A">
      <w:pPr>
        <w:rPr>
          <w:rFonts w:ascii="Arial" w:hAnsi="Arial" w:cs="Arial"/>
        </w:rPr>
      </w:pPr>
    </w:p>
    <w:p w14:paraId="08C59AB5" w14:textId="1F29297A" w:rsidR="007D4B5A" w:rsidRPr="0078044B" w:rsidRDefault="007D4B5A" w:rsidP="007D4B5A">
      <w:pPr>
        <w:ind w:firstLine="360"/>
        <w:rPr>
          <w:rFonts w:ascii="Arial" w:hAnsi="Arial" w:cs="Arial"/>
        </w:rPr>
      </w:pPr>
      <w:r w:rsidRPr="0078044B">
        <w:rPr>
          <w:rFonts w:ascii="Arial" w:hAnsi="Arial" w:cs="Arial"/>
          <w:noProof/>
        </w:rPr>
        <w:drawing>
          <wp:inline distT="0" distB="0" distL="0" distR="0" wp14:anchorId="5E8F42D3" wp14:editId="35470613">
            <wp:extent cx="5486400" cy="481808"/>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481808"/>
                    </a:xfrm>
                    <a:prstGeom prst="rect">
                      <a:avLst/>
                    </a:prstGeom>
                    <a:noFill/>
                    <a:ln>
                      <a:noFill/>
                    </a:ln>
                  </pic:spPr>
                </pic:pic>
              </a:graphicData>
            </a:graphic>
          </wp:inline>
        </w:drawing>
      </w:r>
    </w:p>
    <w:p w14:paraId="61BC33C6" w14:textId="77777777" w:rsidR="003F6BA8" w:rsidRPr="0078044B" w:rsidRDefault="003F6BA8" w:rsidP="003F6BA8">
      <w:pPr>
        <w:rPr>
          <w:rFonts w:ascii="Arial" w:hAnsi="Arial" w:cs="Arial"/>
        </w:rPr>
      </w:pPr>
    </w:p>
    <w:p w14:paraId="595FC88C" w14:textId="04F63C83" w:rsidR="00D74DEB" w:rsidRPr="0078044B" w:rsidRDefault="00C46874" w:rsidP="00002A38">
      <w:pPr>
        <w:pStyle w:val="ListParagraph"/>
        <w:numPr>
          <w:ilvl w:val="1"/>
          <w:numId w:val="1"/>
        </w:numPr>
        <w:rPr>
          <w:rFonts w:ascii="Arial" w:hAnsi="Arial" w:cs="Arial"/>
        </w:rPr>
      </w:pPr>
      <w:r w:rsidRPr="0078044B">
        <w:rPr>
          <w:rFonts w:ascii="Arial" w:hAnsi="Arial" w:cs="Arial"/>
        </w:rPr>
        <w:lastRenderedPageBreak/>
        <w:t>The u</w:t>
      </w:r>
      <w:r w:rsidR="00D74DEB" w:rsidRPr="0078044B">
        <w:rPr>
          <w:rFonts w:ascii="Arial" w:hAnsi="Arial" w:cs="Arial"/>
        </w:rPr>
        <w:t xml:space="preserve">ser will have the option to “Save Cart” in case their session is interrupted </w:t>
      </w:r>
      <w:r w:rsidR="00D74DEB" w:rsidRPr="0078044B">
        <w:rPr>
          <w:rFonts w:ascii="Arial" w:hAnsi="Arial" w:cs="Arial"/>
          <w:b/>
        </w:rPr>
        <w:t>or if a resident needs to save a cart for an attending to review and approve.</w:t>
      </w:r>
    </w:p>
    <w:p w14:paraId="1EA0667A" w14:textId="77777777" w:rsidR="003F6BA8" w:rsidRPr="0078044B" w:rsidRDefault="003F6BA8" w:rsidP="003F6BA8">
      <w:pPr>
        <w:rPr>
          <w:rFonts w:ascii="Arial" w:hAnsi="Arial" w:cs="Arial"/>
        </w:rPr>
      </w:pPr>
    </w:p>
    <w:p w14:paraId="2982E011" w14:textId="476E33EE" w:rsidR="00D74DEB" w:rsidRPr="0078044B" w:rsidRDefault="00D74DEB" w:rsidP="00002A38">
      <w:pPr>
        <w:pStyle w:val="ListParagraph"/>
        <w:numPr>
          <w:ilvl w:val="1"/>
          <w:numId w:val="1"/>
        </w:numPr>
        <w:rPr>
          <w:rFonts w:ascii="Arial" w:hAnsi="Arial" w:cs="Arial"/>
        </w:rPr>
      </w:pPr>
      <w:r w:rsidRPr="0078044B">
        <w:rPr>
          <w:rFonts w:ascii="Arial" w:hAnsi="Arial" w:cs="Arial"/>
        </w:rPr>
        <w:t>When the cart is ready to complete, the user can route the prescription is three ways:</w:t>
      </w:r>
    </w:p>
    <w:p w14:paraId="73E6CCBA" w14:textId="77777777" w:rsidR="00002A38" w:rsidRPr="0078044B" w:rsidRDefault="00002A38" w:rsidP="00002A38">
      <w:pPr>
        <w:pStyle w:val="ListParagraph"/>
        <w:ind w:left="1440"/>
        <w:rPr>
          <w:rFonts w:ascii="Arial" w:hAnsi="Arial" w:cs="Arial"/>
        </w:rPr>
      </w:pPr>
    </w:p>
    <w:p w14:paraId="0BA15608" w14:textId="0A868BA0" w:rsidR="00D74DEB" w:rsidRPr="0078044B" w:rsidRDefault="00D74DEB" w:rsidP="00002A38">
      <w:pPr>
        <w:pStyle w:val="ListParagraph"/>
        <w:numPr>
          <w:ilvl w:val="2"/>
          <w:numId w:val="1"/>
        </w:numPr>
        <w:rPr>
          <w:rFonts w:ascii="Arial" w:hAnsi="Arial" w:cs="Arial"/>
        </w:rPr>
      </w:pPr>
      <w:r w:rsidRPr="0078044B">
        <w:rPr>
          <w:rFonts w:ascii="Arial" w:hAnsi="Arial" w:cs="Arial"/>
          <w:b/>
        </w:rPr>
        <w:t>Submit Electronically</w:t>
      </w:r>
      <w:r w:rsidR="00002A38" w:rsidRPr="0078044B">
        <w:rPr>
          <w:rFonts w:ascii="Arial" w:hAnsi="Arial" w:cs="Arial"/>
        </w:rPr>
        <w:t xml:space="preserve"> (mutually exclusive with Fax)</w:t>
      </w:r>
      <w:r w:rsidRPr="0078044B">
        <w:rPr>
          <w:rFonts w:ascii="Arial" w:hAnsi="Arial" w:cs="Arial"/>
        </w:rPr>
        <w:t xml:space="preserve"> – All applicable prescriptio</w:t>
      </w:r>
      <w:r w:rsidR="00C46874" w:rsidRPr="0078044B">
        <w:rPr>
          <w:rFonts w:ascii="Arial" w:hAnsi="Arial" w:cs="Arial"/>
        </w:rPr>
        <w:t xml:space="preserve">ns will be sent electronically </w:t>
      </w:r>
      <w:r w:rsidRPr="0078044B">
        <w:rPr>
          <w:rFonts w:ascii="Arial" w:hAnsi="Arial" w:cs="Arial"/>
        </w:rPr>
        <w:t>to the selected pharmacy.  Controlled Substance prescriptions will print at ED Discharge.</w:t>
      </w:r>
    </w:p>
    <w:p w14:paraId="70CE664D" w14:textId="77777777" w:rsidR="003F6BA8" w:rsidRPr="0078044B" w:rsidRDefault="003F6BA8" w:rsidP="003F6BA8">
      <w:pPr>
        <w:pStyle w:val="ListParagraph"/>
        <w:ind w:left="2160"/>
        <w:rPr>
          <w:rFonts w:ascii="Arial" w:hAnsi="Arial" w:cs="Arial"/>
        </w:rPr>
      </w:pPr>
    </w:p>
    <w:p w14:paraId="575ECCD3" w14:textId="34251B9D" w:rsidR="00D74DEB" w:rsidRPr="0078044B" w:rsidRDefault="00D74DEB" w:rsidP="00002A38">
      <w:pPr>
        <w:pStyle w:val="ListParagraph"/>
        <w:numPr>
          <w:ilvl w:val="2"/>
          <w:numId w:val="1"/>
        </w:numPr>
        <w:rPr>
          <w:rFonts w:ascii="Arial" w:hAnsi="Arial" w:cs="Arial"/>
        </w:rPr>
      </w:pPr>
      <w:r w:rsidRPr="0078044B">
        <w:rPr>
          <w:rFonts w:ascii="Arial" w:hAnsi="Arial" w:cs="Arial"/>
          <w:b/>
        </w:rPr>
        <w:t>Fax</w:t>
      </w:r>
      <w:r w:rsidR="00002A38" w:rsidRPr="0078044B">
        <w:rPr>
          <w:rFonts w:ascii="Arial" w:hAnsi="Arial" w:cs="Arial"/>
        </w:rPr>
        <w:t xml:space="preserve"> (mutually exclusive with Submit Electronically)</w:t>
      </w:r>
      <w:r w:rsidRPr="0078044B">
        <w:rPr>
          <w:rFonts w:ascii="Arial" w:hAnsi="Arial" w:cs="Arial"/>
        </w:rPr>
        <w:t xml:space="preserve"> – All applicable prescriptions will be faxed to the selected pharmacy.  </w:t>
      </w:r>
      <w:r w:rsidR="00C46874" w:rsidRPr="0078044B">
        <w:rPr>
          <w:rFonts w:ascii="Arial" w:hAnsi="Arial" w:cs="Arial"/>
        </w:rPr>
        <w:t xml:space="preserve">Submit </w:t>
      </w:r>
      <w:proofErr w:type="gramStart"/>
      <w:r w:rsidR="00C46874" w:rsidRPr="0078044B">
        <w:rPr>
          <w:rFonts w:ascii="Arial" w:hAnsi="Arial" w:cs="Arial"/>
        </w:rPr>
        <w:t>Electronically</w:t>
      </w:r>
      <w:proofErr w:type="gramEnd"/>
      <w:r w:rsidR="00C46874" w:rsidRPr="0078044B">
        <w:rPr>
          <w:rFonts w:ascii="Arial" w:hAnsi="Arial" w:cs="Arial"/>
        </w:rPr>
        <w:t xml:space="preserve"> and Fax are</w:t>
      </w:r>
      <w:r w:rsidRPr="0078044B">
        <w:rPr>
          <w:rFonts w:ascii="Arial" w:hAnsi="Arial" w:cs="Arial"/>
        </w:rPr>
        <w:t xml:space="preserve"> mutually exclusive and Fax requires a digital signature on file.  Controlled Substance prescriptions will print at ED Discharge.</w:t>
      </w:r>
    </w:p>
    <w:p w14:paraId="3937891D" w14:textId="77777777" w:rsidR="003F6BA8" w:rsidRPr="0078044B" w:rsidRDefault="003F6BA8" w:rsidP="00D0223B">
      <w:pPr>
        <w:rPr>
          <w:rFonts w:ascii="Arial" w:hAnsi="Arial" w:cs="Arial"/>
        </w:rPr>
      </w:pPr>
    </w:p>
    <w:p w14:paraId="2043A54F" w14:textId="5F1FA4C4" w:rsidR="00D74DEB" w:rsidRPr="0078044B" w:rsidRDefault="00D74DEB" w:rsidP="00002A38">
      <w:pPr>
        <w:pStyle w:val="ListParagraph"/>
        <w:numPr>
          <w:ilvl w:val="2"/>
          <w:numId w:val="1"/>
        </w:numPr>
        <w:rPr>
          <w:rFonts w:ascii="Arial" w:hAnsi="Arial" w:cs="Arial"/>
        </w:rPr>
      </w:pPr>
      <w:r w:rsidRPr="0078044B">
        <w:rPr>
          <w:rFonts w:ascii="Arial" w:hAnsi="Arial" w:cs="Arial"/>
          <w:b/>
        </w:rPr>
        <w:t>Print at ED D/C</w:t>
      </w:r>
      <w:r w:rsidRPr="0078044B">
        <w:rPr>
          <w:rFonts w:ascii="Arial" w:hAnsi="Arial" w:cs="Arial"/>
        </w:rPr>
        <w:t xml:space="preserve"> – All prescriptions will print when the user selects “Save and Print” through ED D/C.</w:t>
      </w:r>
    </w:p>
    <w:p w14:paraId="1E94AEFE" w14:textId="77777777" w:rsidR="00D0223B" w:rsidRPr="0078044B" w:rsidRDefault="00D0223B" w:rsidP="00D0223B">
      <w:pPr>
        <w:pStyle w:val="ListParagraph"/>
        <w:ind w:left="2160"/>
        <w:rPr>
          <w:rFonts w:ascii="Arial" w:hAnsi="Arial" w:cs="Arial"/>
        </w:rPr>
      </w:pPr>
    </w:p>
    <w:p w14:paraId="70F77636" w14:textId="10C50051" w:rsidR="00002A38" w:rsidRPr="0078044B" w:rsidRDefault="00002A38" w:rsidP="00002A38">
      <w:pPr>
        <w:pStyle w:val="ListParagraph"/>
        <w:numPr>
          <w:ilvl w:val="2"/>
          <w:numId w:val="1"/>
        </w:numPr>
        <w:rPr>
          <w:rFonts w:ascii="Arial" w:hAnsi="Arial" w:cs="Arial"/>
        </w:rPr>
      </w:pPr>
      <w:r w:rsidRPr="0078044B">
        <w:rPr>
          <w:rFonts w:ascii="Arial" w:hAnsi="Arial" w:cs="Arial"/>
          <w:b/>
        </w:rPr>
        <w:t>Phone In</w:t>
      </w:r>
      <w:r w:rsidRPr="0078044B">
        <w:rPr>
          <w:rFonts w:ascii="Arial" w:hAnsi="Arial" w:cs="Arial"/>
        </w:rPr>
        <w:t xml:space="preserve"> – RxStar will document prescription</w:t>
      </w:r>
      <w:r w:rsidR="00D0223B" w:rsidRPr="0078044B">
        <w:rPr>
          <w:rFonts w:ascii="Arial" w:hAnsi="Arial" w:cs="Arial"/>
        </w:rPr>
        <w:t>(</w:t>
      </w:r>
      <w:r w:rsidRPr="0078044B">
        <w:rPr>
          <w:rFonts w:ascii="Arial" w:hAnsi="Arial" w:cs="Arial"/>
        </w:rPr>
        <w:t>s</w:t>
      </w:r>
      <w:r w:rsidR="00D0223B" w:rsidRPr="0078044B">
        <w:rPr>
          <w:rFonts w:ascii="Arial" w:hAnsi="Arial" w:cs="Arial"/>
        </w:rPr>
        <w:t>)</w:t>
      </w:r>
      <w:r w:rsidRPr="0078044B">
        <w:rPr>
          <w:rFonts w:ascii="Arial" w:hAnsi="Arial" w:cs="Arial"/>
        </w:rPr>
        <w:t xml:space="preserve"> in</w:t>
      </w:r>
      <w:r w:rsidR="00D0223B" w:rsidRPr="0078044B">
        <w:rPr>
          <w:rFonts w:ascii="Arial" w:hAnsi="Arial" w:cs="Arial"/>
        </w:rPr>
        <w:t xml:space="preserve"> the</w:t>
      </w:r>
      <w:r w:rsidRPr="0078044B">
        <w:rPr>
          <w:rFonts w:ascii="Arial" w:hAnsi="Arial" w:cs="Arial"/>
        </w:rPr>
        <w:t xml:space="preserve"> patient’s chart that the provider </w:t>
      </w:r>
      <w:r w:rsidR="00C46874" w:rsidRPr="0078044B">
        <w:rPr>
          <w:rFonts w:ascii="Arial" w:hAnsi="Arial" w:cs="Arial"/>
        </w:rPr>
        <w:t>“c</w:t>
      </w:r>
      <w:r w:rsidRPr="0078044B">
        <w:rPr>
          <w:rFonts w:ascii="Arial" w:hAnsi="Arial" w:cs="Arial"/>
        </w:rPr>
        <w:t>alled-in</w:t>
      </w:r>
      <w:r w:rsidR="00C46874" w:rsidRPr="0078044B">
        <w:rPr>
          <w:rFonts w:ascii="Arial" w:hAnsi="Arial" w:cs="Arial"/>
        </w:rPr>
        <w:t>”</w:t>
      </w:r>
      <w:r w:rsidRPr="0078044B">
        <w:rPr>
          <w:rFonts w:ascii="Arial" w:hAnsi="Arial" w:cs="Arial"/>
        </w:rPr>
        <w:t xml:space="preserve"> the prescriptions to the selected pharmacy.</w:t>
      </w:r>
    </w:p>
    <w:p w14:paraId="61C576BD" w14:textId="77777777" w:rsidR="00D0223B" w:rsidRPr="0078044B" w:rsidRDefault="00D0223B" w:rsidP="00D0223B">
      <w:pPr>
        <w:rPr>
          <w:rFonts w:ascii="Arial" w:hAnsi="Arial" w:cs="Arial"/>
        </w:rPr>
      </w:pPr>
    </w:p>
    <w:p w14:paraId="371BC4A1" w14:textId="5C251143" w:rsidR="007D4B5A" w:rsidRPr="0078044B" w:rsidRDefault="007D4B5A" w:rsidP="00D0223B">
      <w:pPr>
        <w:rPr>
          <w:rFonts w:ascii="Arial" w:hAnsi="Arial" w:cs="Arial"/>
        </w:rPr>
      </w:pPr>
      <w:r w:rsidRPr="0078044B">
        <w:rPr>
          <w:rFonts w:ascii="Arial" w:hAnsi="Arial" w:cs="Arial"/>
          <w:noProof/>
        </w:rPr>
        <w:drawing>
          <wp:inline distT="0" distB="0" distL="0" distR="0" wp14:anchorId="165D757C" wp14:editId="1ECD0732">
            <wp:extent cx="5486400" cy="76882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768828"/>
                    </a:xfrm>
                    <a:prstGeom prst="rect">
                      <a:avLst/>
                    </a:prstGeom>
                    <a:noFill/>
                    <a:ln>
                      <a:noFill/>
                    </a:ln>
                  </pic:spPr>
                </pic:pic>
              </a:graphicData>
            </a:graphic>
          </wp:inline>
        </w:drawing>
      </w:r>
    </w:p>
    <w:p w14:paraId="3A99DBBD" w14:textId="77777777" w:rsidR="007D4B5A" w:rsidRPr="0078044B" w:rsidRDefault="007D4B5A" w:rsidP="00D0223B">
      <w:pPr>
        <w:rPr>
          <w:rFonts w:ascii="Arial" w:hAnsi="Arial" w:cs="Arial"/>
        </w:rPr>
      </w:pPr>
    </w:p>
    <w:p w14:paraId="4ED31FE4" w14:textId="77777777" w:rsidR="00B23644" w:rsidRPr="0078044B" w:rsidRDefault="00B23644" w:rsidP="00935FA6">
      <w:pPr>
        <w:pStyle w:val="ListParagraph"/>
        <w:numPr>
          <w:ilvl w:val="0"/>
          <w:numId w:val="1"/>
        </w:numPr>
        <w:rPr>
          <w:rFonts w:ascii="Arial" w:hAnsi="Arial" w:cs="Arial"/>
        </w:rPr>
      </w:pPr>
      <w:r w:rsidRPr="0078044B">
        <w:rPr>
          <w:rFonts w:ascii="Arial" w:hAnsi="Arial" w:cs="Arial"/>
        </w:rPr>
        <w:t xml:space="preserve">Once the user routes the prescriptions through RxStar, the user will click on the Rx </w:t>
      </w:r>
      <w:proofErr w:type="spellStart"/>
      <w:r w:rsidRPr="0078044B">
        <w:rPr>
          <w:rFonts w:ascii="Arial" w:hAnsi="Arial" w:cs="Arial"/>
        </w:rPr>
        <w:t>Reconc</w:t>
      </w:r>
      <w:proofErr w:type="spellEnd"/>
      <w:r w:rsidRPr="0078044B">
        <w:rPr>
          <w:rFonts w:ascii="Arial" w:hAnsi="Arial" w:cs="Arial"/>
        </w:rPr>
        <w:t xml:space="preserve">. Tab to complete the medication reconciliation process.  </w:t>
      </w:r>
    </w:p>
    <w:p w14:paraId="5D46F946" w14:textId="77777777" w:rsidR="0069052B" w:rsidRPr="0078044B" w:rsidRDefault="0069052B" w:rsidP="0069052B">
      <w:pPr>
        <w:pStyle w:val="ListParagraph"/>
        <w:rPr>
          <w:rFonts w:ascii="Arial" w:hAnsi="Arial" w:cs="Arial"/>
        </w:rPr>
      </w:pPr>
    </w:p>
    <w:p w14:paraId="25A5080E" w14:textId="0D072BAD" w:rsidR="00002A38" w:rsidRPr="0078044B" w:rsidRDefault="0069052B" w:rsidP="00002A38">
      <w:pPr>
        <w:pStyle w:val="ListParagraph"/>
        <w:rPr>
          <w:rFonts w:ascii="Arial" w:hAnsi="Arial" w:cs="Arial"/>
        </w:rPr>
      </w:pPr>
      <w:r w:rsidRPr="0078044B">
        <w:rPr>
          <w:rFonts w:ascii="Arial" w:hAnsi="Arial" w:cs="Arial"/>
          <w:noProof/>
        </w:rPr>
        <w:drawing>
          <wp:inline distT="0" distB="0" distL="0" distR="0" wp14:anchorId="4D2EBCD9" wp14:editId="35FD9B98">
            <wp:extent cx="5486400" cy="148016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1480166"/>
                    </a:xfrm>
                    <a:prstGeom prst="rect">
                      <a:avLst/>
                    </a:prstGeom>
                    <a:noFill/>
                    <a:ln>
                      <a:noFill/>
                    </a:ln>
                  </pic:spPr>
                </pic:pic>
              </a:graphicData>
            </a:graphic>
          </wp:inline>
        </w:drawing>
      </w:r>
    </w:p>
    <w:p w14:paraId="06D5D138" w14:textId="77777777" w:rsidR="0069052B" w:rsidRPr="0078044B" w:rsidRDefault="0069052B" w:rsidP="00002A38">
      <w:pPr>
        <w:pStyle w:val="ListParagraph"/>
        <w:rPr>
          <w:rFonts w:ascii="Arial" w:hAnsi="Arial" w:cs="Arial"/>
        </w:rPr>
      </w:pPr>
    </w:p>
    <w:p w14:paraId="36A5D4EF" w14:textId="1D8C6C15" w:rsidR="00D0223B" w:rsidRPr="0078044B" w:rsidRDefault="00A45E27" w:rsidP="00A45E27">
      <w:pPr>
        <w:pStyle w:val="ListParagraph"/>
        <w:numPr>
          <w:ilvl w:val="1"/>
          <w:numId w:val="1"/>
        </w:numPr>
        <w:rPr>
          <w:rFonts w:ascii="Arial" w:hAnsi="Arial" w:cs="Arial"/>
        </w:rPr>
      </w:pPr>
      <w:r w:rsidRPr="0078044B">
        <w:rPr>
          <w:rFonts w:ascii="Arial" w:hAnsi="Arial" w:cs="Arial"/>
        </w:rPr>
        <w:t>Review pre-admission medications that may be listed in the Triage Note or other sources</w:t>
      </w:r>
    </w:p>
    <w:p w14:paraId="585C7E16" w14:textId="77777777" w:rsidR="00B23644" w:rsidRPr="0078044B" w:rsidRDefault="00B23644" w:rsidP="00935FA6">
      <w:pPr>
        <w:pStyle w:val="ListParagraph"/>
        <w:numPr>
          <w:ilvl w:val="1"/>
          <w:numId w:val="1"/>
        </w:numPr>
        <w:rPr>
          <w:rFonts w:ascii="Arial" w:hAnsi="Arial" w:cs="Arial"/>
        </w:rPr>
      </w:pPr>
      <w:r w:rsidRPr="0078044B">
        <w:rPr>
          <w:rFonts w:ascii="Arial" w:hAnsi="Arial" w:cs="Arial"/>
        </w:rPr>
        <w:lastRenderedPageBreak/>
        <w:t>The prescriptions routed through RxStar will appear within the Prescribed Meds Section.</w:t>
      </w:r>
    </w:p>
    <w:p w14:paraId="12E6B15D" w14:textId="77777777" w:rsidR="00D0223B" w:rsidRPr="0078044B" w:rsidRDefault="00D0223B" w:rsidP="00D0223B">
      <w:pPr>
        <w:rPr>
          <w:rFonts w:ascii="Arial" w:hAnsi="Arial" w:cs="Arial"/>
        </w:rPr>
      </w:pPr>
    </w:p>
    <w:p w14:paraId="6F5DEE3A" w14:textId="77777777" w:rsidR="00B23644" w:rsidRPr="0078044B" w:rsidRDefault="00B23644" w:rsidP="00935FA6">
      <w:pPr>
        <w:pStyle w:val="ListParagraph"/>
        <w:numPr>
          <w:ilvl w:val="1"/>
          <w:numId w:val="1"/>
        </w:numPr>
        <w:rPr>
          <w:rFonts w:ascii="Arial" w:hAnsi="Arial" w:cs="Arial"/>
        </w:rPr>
      </w:pPr>
      <w:r w:rsidRPr="0078044B">
        <w:rPr>
          <w:rFonts w:ascii="Arial" w:hAnsi="Arial" w:cs="Arial"/>
        </w:rPr>
        <w:t>The user will attest to the medication reconciliation by selecting the medication reconciliation statement at the bottom of the screen.  If the user does not generate any medications through RxStar, the user still needs to attest to medication reconciliation before the user can complete ED Discharge.</w:t>
      </w:r>
    </w:p>
    <w:p w14:paraId="018917EB" w14:textId="77777777" w:rsidR="00935FA6" w:rsidRPr="0078044B" w:rsidRDefault="00935FA6" w:rsidP="00935FA6">
      <w:pPr>
        <w:pStyle w:val="ListParagraph"/>
        <w:ind w:left="1440"/>
        <w:rPr>
          <w:rFonts w:ascii="Arial" w:hAnsi="Arial" w:cs="Arial"/>
        </w:rPr>
      </w:pPr>
    </w:p>
    <w:p w14:paraId="036734C4" w14:textId="607CD308" w:rsidR="004C3226" w:rsidRPr="0078044B" w:rsidRDefault="004C3226" w:rsidP="00935FA6">
      <w:pPr>
        <w:pStyle w:val="ListParagraph"/>
        <w:numPr>
          <w:ilvl w:val="0"/>
          <w:numId w:val="1"/>
        </w:numPr>
        <w:rPr>
          <w:rFonts w:ascii="Arial" w:hAnsi="Arial" w:cs="Arial"/>
        </w:rPr>
      </w:pPr>
      <w:r w:rsidRPr="0078044B">
        <w:rPr>
          <w:rFonts w:ascii="Arial" w:hAnsi="Arial" w:cs="Arial"/>
        </w:rPr>
        <w:t>Once the user attests to medication reconciliation, the user can complete any Follow Up documentation or Excuses</w:t>
      </w:r>
      <w:r w:rsidR="00773AE0" w:rsidRPr="0078044B">
        <w:rPr>
          <w:rFonts w:ascii="Arial" w:hAnsi="Arial" w:cs="Arial"/>
        </w:rPr>
        <w:t>,</w:t>
      </w:r>
      <w:r w:rsidRPr="0078044B">
        <w:rPr>
          <w:rFonts w:ascii="Arial" w:hAnsi="Arial" w:cs="Arial"/>
        </w:rPr>
        <w:t xml:space="preserve"> as needed</w:t>
      </w:r>
      <w:r w:rsidR="00773AE0" w:rsidRPr="0078044B">
        <w:rPr>
          <w:rFonts w:ascii="Arial" w:hAnsi="Arial" w:cs="Arial"/>
        </w:rPr>
        <w:t>,</w:t>
      </w:r>
      <w:r w:rsidRPr="0078044B">
        <w:rPr>
          <w:rFonts w:ascii="Arial" w:hAnsi="Arial" w:cs="Arial"/>
        </w:rPr>
        <w:t xml:space="preserve"> by clicking on the Follow Up and Excuses Tabs, respectively.</w:t>
      </w:r>
    </w:p>
    <w:p w14:paraId="2FB8C73A" w14:textId="77777777" w:rsidR="00773AE0" w:rsidRPr="0078044B" w:rsidRDefault="00773AE0" w:rsidP="00773AE0">
      <w:pPr>
        <w:pStyle w:val="ListParagraph"/>
        <w:rPr>
          <w:rFonts w:ascii="Arial" w:hAnsi="Arial" w:cs="Arial"/>
        </w:rPr>
      </w:pPr>
    </w:p>
    <w:p w14:paraId="00AFB81A" w14:textId="1AD4C774" w:rsidR="00002A38" w:rsidRPr="0078044B" w:rsidRDefault="0069052B" w:rsidP="00002A38">
      <w:pPr>
        <w:pStyle w:val="ListParagraph"/>
        <w:rPr>
          <w:rFonts w:ascii="Arial" w:hAnsi="Arial" w:cs="Arial"/>
        </w:rPr>
      </w:pPr>
      <w:r w:rsidRPr="0078044B">
        <w:rPr>
          <w:rFonts w:ascii="Arial" w:hAnsi="Arial" w:cs="Arial"/>
          <w:noProof/>
        </w:rPr>
        <w:drawing>
          <wp:inline distT="0" distB="0" distL="0" distR="0" wp14:anchorId="12A75C63" wp14:editId="6F8470D3">
            <wp:extent cx="5486400" cy="3430849"/>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3430849"/>
                    </a:xfrm>
                    <a:prstGeom prst="rect">
                      <a:avLst/>
                    </a:prstGeom>
                    <a:noFill/>
                    <a:ln>
                      <a:noFill/>
                    </a:ln>
                  </pic:spPr>
                </pic:pic>
              </a:graphicData>
            </a:graphic>
          </wp:inline>
        </w:drawing>
      </w:r>
    </w:p>
    <w:p w14:paraId="46E94B2F" w14:textId="77777777" w:rsidR="0069052B" w:rsidRPr="0078044B" w:rsidRDefault="0069052B" w:rsidP="00002A38">
      <w:pPr>
        <w:pStyle w:val="ListParagraph"/>
        <w:rPr>
          <w:rFonts w:ascii="Arial" w:hAnsi="Arial" w:cs="Arial"/>
        </w:rPr>
      </w:pPr>
    </w:p>
    <w:p w14:paraId="432BA0EC" w14:textId="08AD3A5C" w:rsidR="0069052B" w:rsidRPr="0078044B" w:rsidRDefault="0069052B" w:rsidP="00002A38">
      <w:pPr>
        <w:pStyle w:val="ListParagraph"/>
        <w:rPr>
          <w:rFonts w:ascii="Arial" w:hAnsi="Arial" w:cs="Arial"/>
        </w:rPr>
      </w:pPr>
      <w:r w:rsidRPr="0078044B">
        <w:rPr>
          <w:rFonts w:ascii="Arial" w:hAnsi="Arial" w:cs="Arial"/>
          <w:noProof/>
        </w:rPr>
        <w:lastRenderedPageBreak/>
        <w:drawing>
          <wp:inline distT="0" distB="0" distL="0" distR="0" wp14:anchorId="1B587E02" wp14:editId="2F013C07">
            <wp:extent cx="5486400" cy="4322922"/>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4322922"/>
                    </a:xfrm>
                    <a:prstGeom prst="rect">
                      <a:avLst/>
                    </a:prstGeom>
                    <a:noFill/>
                    <a:ln>
                      <a:noFill/>
                    </a:ln>
                  </pic:spPr>
                </pic:pic>
              </a:graphicData>
            </a:graphic>
          </wp:inline>
        </w:drawing>
      </w:r>
    </w:p>
    <w:p w14:paraId="5EBFD66F" w14:textId="77777777" w:rsidR="00773AE0" w:rsidRPr="0078044B" w:rsidRDefault="00773AE0" w:rsidP="00002A38">
      <w:pPr>
        <w:pStyle w:val="ListParagraph"/>
        <w:rPr>
          <w:rFonts w:ascii="Arial" w:hAnsi="Arial" w:cs="Arial"/>
        </w:rPr>
      </w:pPr>
    </w:p>
    <w:p w14:paraId="00923C6A" w14:textId="77777777" w:rsidR="00773AE0" w:rsidRPr="0078044B" w:rsidRDefault="00773AE0" w:rsidP="00002A38">
      <w:pPr>
        <w:pStyle w:val="ListParagraph"/>
        <w:rPr>
          <w:rFonts w:ascii="Arial" w:hAnsi="Arial" w:cs="Arial"/>
        </w:rPr>
      </w:pPr>
    </w:p>
    <w:p w14:paraId="05246B0E" w14:textId="77777777" w:rsidR="00773AE0" w:rsidRPr="0078044B" w:rsidRDefault="00773AE0" w:rsidP="00002A38">
      <w:pPr>
        <w:pStyle w:val="ListParagraph"/>
        <w:rPr>
          <w:rFonts w:ascii="Arial" w:hAnsi="Arial" w:cs="Arial"/>
        </w:rPr>
      </w:pPr>
    </w:p>
    <w:p w14:paraId="612BA292" w14:textId="77777777" w:rsidR="00773AE0" w:rsidRPr="0078044B" w:rsidRDefault="00773AE0" w:rsidP="00002A38">
      <w:pPr>
        <w:pStyle w:val="ListParagraph"/>
        <w:rPr>
          <w:rFonts w:ascii="Arial" w:hAnsi="Arial" w:cs="Arial"/>
        </w:rPr>
      </w:pPr>
    </w:p>
    <w:p w14:paraId="6208A000" w14:textId="77777777" w:rsidR="00773AE0" w:rsidRPr="0078044B" w:rsidRDefault="00773AE0" w:rsidP="00002A38">
      <w:pPr>
        <w:pStyle w:val="ListParagraph"/>
        <w:rPr>
          <w:rFonts w:ascii="Arial" w:hAnsi="Arial" w:cs="Arial"/>
        </w:rPr>
      </w:pPr>
    </w:p>
    <w:p w14:paraId="7FEEFC3C" w14:textId="77777777" w:rsidR="00773AE0" w:rsidRPr="0078044B" w:rsidRDefault="00773AE0" w:rsidP="00002A38">
      <w:pPr>
        <w:pStyle w:val="ListParagraph"/>
        <w:rPr>
          <w:rFonts w:ascii="Arial" w:hAnsi="Arial" w:cs="Arial"/>
        </w:rPr>
      </w:pPr>
    </w:p>
    <w:p w14:paraId="0E4F7AA4" w14:textId="77777777" w:rsidR="00773AE0" w:rsidRPr="0078044B" w:rsidRDefault="00773AE0" w:rsidP="00002A38">
      <w:pPr>
        <w:pStyle w:val="ListParagraph"/>
        <w:rPr>
          <w:rFonts w:ascii="Arial" w:hAnsi="Arial" w:cs="Arial"/>
        </w:rPr>
      </w:pPr>
    </w:p>
    <w:p w14:paraId="1A20AE56" w14:textId="77777777" w:rsidR="00773AE0" w:rsidRPr="0078044B" w:rsidRDefault="00773AE0" w:rsidP="00002A38">
      <w:pPr>
        <w:pStyle w:val="ListParagraph"/>
        <w:rPr>
          <w:rFonts w:ascii="Arial" w:hAnsi="Arial" w:cs="Arial"/>
        </w:rPr>
      </w:pPr>
    </w:p>
    <w:p w14:paraId="72CCDB07" w14:textId="77777777" w:rsidR="00773AE0" w:rsidRPr="0078044B" w:rsidRDefault="00773AE0" w:rsidP="00002A38">
      <w:pPr>
        <w:pStyle w:val="ListParagraph"/>
        <w:rPr>
          <w:rFonts w:ascii="Arial" w:hAnsi="Arial" w:cs="Arial"/>
        </w:rPr>
      </w:pPr>
    </w:p>
    <w:p w14:paraId="37FB87D1" w14:textId="77777777" w:rsidR="00773AE0" w:rsidRPr="0078044B" w:rsidRDefault="00773AE0" w:rsidP="00002A38">
      <w:pPr>
        <w:pStyle w:val="ListParagraph"/>
        <w:rPr>
          <w:rFonts w:ascii="Arial" w:hAnsi="Arial" w:cs="Arial"/>
        </w:rPr>
      </w:pPr>
    </w:p>
    <w:p w14:paraId="47962289" w14:textId="77777777" w:rsidR="00773AE0" w:rsidRPr="0078044B" w:rsidRDefault="00773AE0" w:rsidP="00002A38">
      <w:pPr>
        <w:pStyle w:val="ListParagraph"/>
        <w:rPr>
          <w:rFonts w:ascii="Arial" w:hAnsi="Arial" w:cs="Arial"/>
        </w:rPr>
      </w:pPr>
    </w:p>
    <w:p w14:paraId="65B7B1CA" w14:textId="77777777" w:rsidR="00773AE0" w:rsidRPr="0078044B" w:rsidRDefault="00773AE0" w:rsidP="00002A38">
      <w:pPr>
        <w:pStyle w:val="ListParagraph"/>
        <w:rPr>
          <w:rFonts w:ascii="Arial" w:hAnsi="Arial" w:cs="Arial"/>
        </w:rPr>
      </w:pPr>
    </w:p>
    <w:p w14:paraId="532C9249" w14:textId="77777777" w:rsidR="00773AE0" w:rsidRPr="0078044B" w:rsidRDefault="00773AE0" w:rsidP="00002A38">
      <w:pPr>
        <w:pStyle w:val="ListParagraph"/>
        <w:rPr>
          <w:rFonts w:ascii="Arial" w:hAnsi="Arial" w:cs="Arial"/>
        </w:rPr>
      </w:pPr>
    </w:p>
    <w:p w14:paraId="6FF4D6AE" w14:textId="77777777" w:rsidR="00773AE0" w:rsidRPr="0078044B" w:rsidRDefault="00773AE0" w:rsidP="00002A38">
      <w:pPr>
        <w:pStyle w:val="ListParagraph"/>
        <w:rPr>
          <w:rFonts w:ascii="Arial" w:hAnsi="Arial" w:cs="Arial"/>
        </w:rPr>
      </w:pPr>
    </w:p>
    <w:p w14:paraId="1EDCBB16" w14:textId="77777777" w:rsidR="00773AE0" w:rsidRPr="0078044B" w:rsidRDefault="00773AE0" w:rsidP="00002A38">
      <w:pPr>
        <w:pStyle w:val="ListParagraph"/>
        <w:rPr>
          <w:rFonts w:ascii="Arial" w:hAnsi="Arial" w:cs="Arial"/>
        </w:rPr>
      </w:pPr>
    </w:p>
    <w:p w14:paraId="150207CC" w14:textId="77777777" w:rsidR="00773AE0" w:rsidRPr="0078044B" w:rsidRDefault="00773AE0" w:rsidP="00002A38">
      <w:pPr>
        <w:pStyle w:val="ListParagraph"/>
        <w:rPr>
          <w:rFonts w:ascii="Arial" w:hAnsi="Arial" w:cs="Arial"/>
        </w:rPr>
      </w:pPr>
    </w:p>
    <w:p w14:paraId="09F1D78F" w14:textId="77777777" w:rsidR="00773AE0" w:rsidRPr="0078044B" w:rsidRDefault="00773AE0" w:rsidP="00002A38">
      <w:pPr>
        <w:pStyle w:val="ListParagraph"/>
        <w:rPr>
          <w:rFonts w:ascii="Arial" w:hAnsi="Arial" w:cs="Arial"/>
        </w:rPr>
      </w:pPr>
    </w:p>
    <w:p w14:paraId="1DE73024" w14:textId="77777777" w:rsidR="00773AE0" w:rsidRPr="0078044B" w:rsidRDefault="00773AE0" w:rsidP="00002A38">
      <w:pPr>
        <w:pStyle w:val="ListParagraph"/>
        <w:rPr>
          <w:rFonts w:ascii="Arial" w:hAnsi="Arial" w:cs="Arial"/>
        </w:rPr>
      </w:pPr>
    </w:p>
    <w:p w14:paraId="492E887B" w14:textId="77777777" w:rsidR="00773AE0" w:rsidRPr="0078044B" w:rsidRDefault="00773AE0" w:rsidP="00002A38">
      <w:pPr>
        <w:pStyle w:val="ListParagraph"/>
        <w:rPr>
          <w:rFonts w:ascii="Arial" w:hAnsi="Arial" w:cs="Arial"/>
        </w:rPr>
      </w:pPr>
    </w:p>
    <w:p w14:paraId="296004FE" w14:textId="5FD6658F" w:rsidR="004C3226" w:rsidRPr="0078044B" w:rsidRDefault="004C3226" w:rsidP="00935FA6">
      <w:pPr>
        <w:pStyle w:val="ListParagraph"/>
        <w:numPr>
          <w:ilvl w:val="0"/>
          <w:numId w:val="1"/>
        </w:numPr>
        <w:rPr>
          <w:rFonts w:ascii="Arial" w:hAnsi="Arial" w:cs="Arial"/>
        </w:rPr>
      </w:pPr>
      <w:r w:rsidRPr="0078044B">
        <w:rPr>
          <w:rFonts w:ascii="Arial" w:hAnsi="Arial" w:cs="Arial"/>
        </w:rPr>
        <w:lastRenderedPageBreak/>
        <w:t xml:space="preserve">Once the user completes all post-care documentation, </w:t>
      </w:r>
      <w:r w:rsidR="00773AE0" w:rsidRPr="0078044B">
        <w:rPr>
          <w:rFonts w:ascii="Arial" w:hAnsi="Arial" w:cs="Arial"/>
        </w:rPr>
        <w:t>the user will review and update</w:t>
      </w:r>
      <w:r w:rsidRPr="0078044B">
        <w:rPr>
          <w:rFonts w:ascii="Arial" w:hAnsi="Arial" w:cs="Arial"/>
        </w:rPr>
        <w:t>, as needed, the Structured Discharge Summary by clicking on the SDS Tab.</w:t>
      </w:r>
    </w:p>
    <w:p w14:paraId="32DAAC77" w14:textId="77777777" w:rsidR="0069052B" w:rsidRPr="0078044B" w:rsidRDefault="0069052B" w:rsidP="0069052B">
      <w:pPr>
        <w:pStyle w:val="ListParagraph"/>
        <w:rPr>
          <w:rFonts w:ascii="Arial" w:hAnsi="Arial" w:cs="Arial"/>
        </w:rPr>
      </w:pPr>
    </w:p>
    <w:p w14:paraId="70367FE7" w14:textId="6EC3D4A3" w:rsidR="00002A38" w:rsidRPr="0078044B" w:rsidRDefault="0069052B" w:rsidP="00002A38">
      <w:pPr>
        <w:rPr>
          <w:rFonts w:ascii="Arial" w:hAnsi="Arial" w:cs="Arial"/>
        </w:rPr>
      </w:pPr>
      <w:r w:rsidRPr="0078044B">
        <w:rPr>
          <w:rFonts w:ascii="Arial" w:hAnsi="Arial" w:cs="Arial"/>
          <w:noProof/>
        </w:rPr>
        <w:drawing>
          <wp:inline distT="0" distB="0" distL="0" distR="0" wp14:anchorId="3AEF09F3" wp14:editId="375429F7">
            <wp:extent cx="5486400" cy="5501768"/>
            <wp:effectExtent l="0" t="0" r="0" b="1016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5501768"/>
                    </a:xfrm>
                    <a:prstGeom prst="rect">
                      <a:avLst/>
                    </a:prstGeom>
                    <a:noFill/>
                    <a:ln>
                      <a:noFill/>
                    </a:ln>
                  </pic:spPr>
                </pic:pic>
              </a:graphicData>
            </a:graphic>
          </wp:inline>
        </w:drawing>
      </w:r>
    </w:p>
    <w:p w14:paraId="0A1732DE" w14:textId="77777777" w:rsidR="0069052B" w:rsidRPr="0078044B" w:rsidRDefault="0069052B" w:rsidP="00002A38">
      <w:pPr>
        <w:rPr>
          <w:rFonts w:ascii="Arial" w:hAnsi="Arial" w:cs="Arial"/>
        </w:rPr>
      </w:pPr>
    </w:p>
    <w:p w14:paraId="70D58621" w14:textId="77777777" w:rsidR="00773AE0" w:rsidRPr="0078044B" w:rsidRDefault="00773AE0" w:rsidP="00002A38">
      <w:pPr>
        <w:rPr>
          <w:rFonts w:ascii="Arial" w:hAnsi="Arial" w:cs="Arial"/>
        </w:rPr>
      </w:pPr>
    </w:p>
    <w:p w14:paraId="4A878FEE" w14:textId="77777777" w:rsidR="00773AE0" w:rsidRPr="0078044B" w:rsidRDefault="00773AE0" w:rsidP="00002A38">
      <w:pPr>
        <w:rPr>
          <w:rFonts w:ascii="Arial" w:hAnsi="Arial" w:cs="Arial"/>
        </w:rPr>
      </w:pPr>
    </w:p>
    <w:p w14:paraId="4DA985B0" w14:textId="77777777" w:rsidR="00773AE0" w:rsidRPr="0078044B" w:rsidRDefault="00773AE0" w:rsidP="00002A38">
      <w:pPr>
        <w:rPr>
          <w:rFonts w:ascii="Arial" w:hAnsi="Arial" w:cs="Arial"/>
        </w:rPr>
      </w:pPr>
    </w:p>
    <w:p w14:paraId="7B7A7DD0" w14:textId="77777777" w:rsidR="00773AE0" w:rsidRPr="0078044B" w:rsidRDefault="00773AE0" w:rsidP="00002A38">
      <w:pPr>
        <w:rPr>
          <w:rFonts w:ascii="Arial" w:hAnsi="Arial" w:cs="Arial"/>
        </w:rPr>
      </w:pPr>
    </w:p>
    <w:p w14:paraId="25397C57" w14:textId="77777777" w:rsidR="00773AE0" w:rsidRPr="0078044B" w:rsidRDefault="00773AE0" w:rsidP="00002A38">
      <w:pPr>
        <w:rPr>
          <w:rFonts w:ascii="Arial" w:hAnsi="Arial" w:cs="Arial"/>
        </w:rPr>
      </w:pPr>
    </w:p>
    <w:p w14:paraId="2963DF1D" w14:textId="77777777" w:rsidR="00773AE0" w:rsidRPr="0078044B" w:rsidRDefault="00773AE0" w:rsidP="00002A38">
      <w:pPr>
        <w:rPr>
          <w:rFonts w:ascii="Arial" w:hAnsi="Arial" w:cs="Arial"/>
        </w:rPr>
      </w:pPr>
    </w:p>
    <w:p w14:paraId="77731647" w14:textId="77777777" w:rsidR="00773AE0" w:rsidRPr="0078044B" w:rsidRDefault="00773AE0" w:rsidP="00002A38">
      <w:pPr>
        <w:rPr>
          <w:rFonts w:ascii="Arial" w:hAnsi="Arial" w:cs="Arial"/>
        </w:rPr>
      </w:pPr>
    </w:p>
    <w:p w14:paraId="152A8B38" w14:textId="77777777" w:rsidR="00773AE0" w:rsidRPr="0078044B" w:rsidRDefault="00773AE0" w:rsidP="00002A38">
      <w:pPr>
        <w:rPr>
          <w:rFonts w:ascii="Arial" w:hAnsi="Arial" w:cs="Arial"/>
        </w:rPr>
      </w:pPr>
    </w:p>
    <w:p w14:paraId="63AC55AD" w14:textId="77777777" w:rsidR="004C3226" w:rsidRPr="0078044B" w:rsidRDefault="004C3226" w:rsidP="00935FA6">
      <w:pPr>
        <w:pStyle w:val="ListParagraph"/>
        <w:numPr>
          <w:ilvl w:val="0"/>
          <w:numId w:val="1"/>
        </w:numPr>
        <w:rPr>
          <w:rFonts w:ascii="Arial" w:hAnsi="Arial" w:cs="Arial"/>
        </w:rPr>
      </w:pPr>
      <w:r w:rsidRPr="0078044B">
        <w:rPr>
          <w:rFonts w:ascii="Arial" w:hAnsi="Arial" w:cs="Arial"/>
        </w:rPr>
        <w:lastRenderedPageBreak/>
        <w:t>After completing all documentation, the user will click on the Preview Tab to complete ED Discharge.</w:t>
      </w:r>
    </w:p>
    <w:p w14:paraId="0B65C9D5" w14:textId="2C4E95E4" w:rsidR="00773AE0" w:rsidRPr="0078044B" w:rsidRDefault="00773AE0" w:rsidP="00773AE0">
      <w:pPr>
        <w:pStyle w:val="ListParagraph"/>
        <w:numPr>
          <w:ilvl w:val="1"/>
          <w:numId w:val="1"/>
        </w:numPr>
        <w:rPr>
          <w:rFonts w:ascii="Arial" w:hAnsi="Arial" w:cs="Arial"/>
        </w:rPr>
      </w:pPr>
      <w:r w:rsidRPr="0078044B">
        <w:rPr>
          <w:rFonts w:ascii="Arial" w:hAnsi="Arial" w:cs="Arial"/>
        </w:rPr>
        <w:t>Preview Prescriptions</w:t>
      </w:r>
    </w:p>
    <w:p w14:paraId="1D6FDECB" w14:textId="77777777" w:rsidR="00773AE0" w:rsidRPr="0078044B" w:rsidRDefault="00773AE0" w:rsidP="00773AE0">
      <w:pPr>
        <w:pStyle w:val="ListParagraph"/>
        <w:ind w:left="1440"/>
        <w:rPr>
          <w:rFonts w:ascii="Arial" w:hAnsi="Arial" w:cs="Arial"/>
        </w:rPr>
      </w:pPr>
    </w:p>
    <w:p w14:paraId="13ADEB77" w14:textId="4D7519C6" w:rsidR="00773AE0" w:rsidRPr="0078044B" w:rsidRDefault="00773AE0" w:rsidP="00773AE0">
      <w:pPr>
        <w:rPr>
          <w:rFonts w:ascii="Arial" w:hAnsi="Arial" w:cs="Arial"/>
        </w:rPr>
      </w:pPr>
      <w:r w:rsidRPr="0078044B">
        <w:rPr>
          <w:rFonts w:ascii="Arial" w:hAnsi="Arial" w:cs="Arial"/>
          <w:noProof/>
        </w:rPr>
        <w:drawing>
          <wp:inline distT="0" distB="0" distL="0" distR="0" wp14:anchorId="206A9EF8" wp14:editId="21F10932">
            <wp:extent cx="5486400" cy="1262380"/>
            <wp:effectExtent l="0" t="0" r="0" b="762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1262380"/>
                    </a:xfrm>
                    <a:prstGeom prst="rect">
                      <a:avLst/>
                    </a:prstGeom>
                    <a:noFill/>
                    <a:ln>
                      <a:noFill/>
                    </a:ln>
                  </pic:spPr>
                </pic:pic>
              </a:graphicData>
            </a:graphic>
          </wp:inline>
        </w:drawing>
      </w:r>
    </w:p>
    <w:p w14:paraId="67C2D4A8" w14:textId="77777777" w:rsidR="00773AE0" w:rsidRPr="0078044B" w:rsidRDefault="00773AE0" w:rsidP="00773AE0">
      <w:pPr>
        <w:rPr>
          <w:rFonts w:ascii="Arial" w:hAnsi="Arial" w:cs="Arial"/>
        </w:rPr>
      </w:pPr>
    </w:p>
    <w:p w14:paraId="5AFCB8E8" w14:textId="6D648FDA" w:rsidR="00773AE0" w:rsidRPr="0078044B" w:rsidRDefault="00773AE0" w:rsidP="00773AE0">
      <w:pPr>
        <w:pStyle w:val="ListParagraph"/>
        <w:numPr>
          <w:ilvl w:val="1"/>
          <w:numId w:val="1"/>
        </w:numPr>
        <w:rPr>
          <w:rFonts w:ascii="Arial" w:hAnsi="Arial" w:cs="Arial"/>
        </w:rPr>
      </w:pPr>
      <w:r w:rsidRPr="0078044B">
        <w:rPr>
          <w:rFonts w:ascii="Arial" w:hAnsi="Arial" w:cs="Arial"/>
        </w:rPr>
        <w:t>Preview Patient Handout Documents</w:t>
      </w:r>
    </w:p>
    <w:p w14:paraId="386512BD" w14:textId="77777777" w:rsidR="00773AE0" w:rsidRPr="0078044B" w:rsidRDefault="00773AE0" w:rsidP="00773AE0">
      <w:pPr>
        <w:pStyle w:val="ListParagraph"/>
        <w:ind w:left="1440"/>
        <w:rPr>
          <w:rFonts w:ascii="Arial" w:hAnsi="Arial" w:cs="Arial"/>
        </w:rPr>
      </w:pPr>
    </w:p>
    <w:p w14:paraId="63AB61CA" w14:textId="431A4617" w:rsidR="00773AE0" w:rsidRPr="0078044B" w:rsidRDefault="00773AE0" w:rsidP="00773AE0">
      <w:pPr>
        <w:rPr>
          <w:rFonts w:ascii="Arial" w:hAnsi="Arial" w:cs="Arial"/>
        </w:rPr>
      </w:pPr>
      <w:r w:rsidRPr="0078044B">
        <w:rPr>
          <w:rFonts w:ascii="Arial" w:hAnsi="Arial" w:cs="Arial"/>
          <w:noProof/>
        </w:rPr>
        <w:drawing>
          <wp:inline distT="0" distB="0" distL="0" distR="0" wp14:anchorId="61FFB8FE" wp14:editId="2B37F99E">
            <wp:extent cx="5486400" cy="1238885"/>
            <wp:effectExtent l="0" t="0" r="0" b="571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1238885"/>
                    </a:xfrm>
                    <a:prstGeom prst="rect">
                      <a:avLst/>
                    </a:prstGeom>
                    <a:noFill/>
                    <a:ln>
                      <a:noFill/>
                    </a:ln>
                  </pic:spPr>
                </pic:pic>
              </a:graphicData>
            </a:graphic>
          </wp:inline>
        </w:drawing>
      </w:r>
    </w:p>
    <w:p w14:paraId="188CB11B" w14:textId="77777777" w:rsidR="00773AE0" w:rsidRPr="0078044B" w:rsidRDefault="00773AE0" w:rsidP="00773AE0">
      <w:pPr>
        <w:rPr>
          <w:rFonts w:ascii="Arial" w:hAnsi="Arial" w:cs="Arial"/>
        </w:rPr>
      </w:pPr>
    </w:p>
    <w:p w14:paraId="5DD91E19" w14:textId="45EF982E" w:rsidR="00773AE0" w:rsidRPr="0078044B" w:rsidRDefault="00773AE0" w:rsidP="00773AE0">
      <w:pPr>
        <w:pStyle w:val="ListParagraph"/>
        <w:numPr>
          <w:ilvl w:val="1"/>
          <w:numId w:val="1"/>
        </w:numPr>
        <w:rPr>
          <w:rFonts w:ascii="Arial" w:hAnsi="Arial" w:cs="Arial"/>
        </w:rPr>
      </w:pPr>
      <w:r w:rsidRPr="0078044B">
        <w:rPr>
          <w:rFonts w:ascii="Arial" w:hAnsi="Arial" w:cs="Arial"/>
        </w:rPr>
        <w:t>Preview Discharge Summary</w:t>
      </w:r>
    </w:p>
    <w:p w14:paraId="3F02FDF5" w14:textId="77777777" w:rsidR="00773AE0" w:rsidRPr="0078044B" w:rsidRDefault="00773AE0" w:rsidP="00773AE0">
      <w:pPr>
        <w:pStyle w:val="ListParagraph"/>
        <w:rPr>
          <w:rFonts w:ascii="Arial" w:hAnsi="Arial" w:cs="Arial"/>
        </w:rPr>
      </w:pPr>
    </w:p>
    <w:p w14:paraId="116BD566" w14:textId="01FB8F20" w:rsidR="0069052B" w:rsidRPr="0078044B" w:rsidRDefault="0069052B" w:rsidP="00002A38">
      <w:pPr>
        <w:rPr>
          <w:rFonts w:ascii="Arial" w:hAnsi="Arial" w:cs="Arial"/>
        </w:rPr>
      </w:pPr>
      <w:r w:rsidRPr="0078044B">
        <w:rPr>
          <w:rFonts w:ascii="Arial" w:hAnsi="Arial" w:cs="Arial"/>
          <w:noProof/>
        </w:rPr>
        <w:drawing>
          <wp:inline distT="0" distB="0" distL="0" distR="0" wp14:anchorId="278499D5" wp14:editId="00116219">
            <wp:extent cx="5486400" cy="2526492"/>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2526492"/>
                    </a:xfrm>
                    <a:prstGeom prst="rect">
                      <a:avLst/>
                    </a:prstGeom>
                    <a:noFill/>
                    <a:ln>
                      <a:noFill/>
                    </a:ln>
                  </pic:spPr>
                </pic:pic>
              </a:graphicData>
            </a:graphic>
          </wp:inline>
        </w:drawing>
      </w:r>
    </w:p>
    <w:p w14:paraId="76C4E0AE" w14:textId="77777777" w:rsidR="0069052B" w:rsidRPr="0078044B" w:rsidRDefault="0069052B" w:rsidP="00002A38">
      <w:pPr>
        <w:rPr>
          <w:rFonts w:ascii="Arial" w:hAnsi="Arial" w:cs="Arial"/>
        </w:rPr>
      </w:pPr>
    </w:p>
    <w:p w14:paraId="6873277B" w14:textId="77777777" w:rsidR="00773AE0" w:rsidRPr="0078044B" w:rsidRDefault="00773AE0" w:rsidP="00002A38">
      <w:pPr>
        <w:rPr>
          <w:rFonts w:ascii="Arial" w:hAnsi="Arial" w:cs="Arial"/>
        </w:rPr>
      </w:pPr>
    </w:p>
    <w:p w14:paraId="24BE8F40" w14:textId="77777777" w:rsidR="00773AE0" w:rsidRPr="0078044B" w:rsidRDefault="00773AE0" w:rsidP="00002A38">
      <w:pPr>
        <w:rPr>
          <w:rFonts w:ascii="Arial" w:hAnsi="Arial" w:cs="Arial"/>
        </w:rPr>
      </w:pPr>
    </w:p>
    <w:p w14:paraId="3D8A3D80" w14:textId="77777777" w:rsidR="00773AE0" w:rsidRPr="0078044B" w:rsidRDefault="00773AE0" w:rsidP="00002A38">
      <w:pPr>
        <w:rPr>
          <w:rFonts w:ascii="Arial" w:hAnsi="Arial" w:cs="Arial"/>
        </w:rPr>
      </w:pPr>
    </w:p>
    <w:p w14:paraId="7B663AA0" w14:textId="77777777" w:rsidR="00773AE0" w:rsidRPr="0078044B" w:rsidRDefault="00773AE0" w:rsidP="00002A38">
      <w:pPr>
        <w:rPr>
          <w:rFonts w:ascii="Arial" w:hAnsi="Arial" w:cs="Arial"/>
        </w:rPr>
      </w:pPr>
    </w:p>
    <w:p w14:paraId="655FC0C0" w14:textId="77777777" w:rsidR="004C3226" w:rsidRPr="0078044B" w:rsidRDefault="004C3226" w:rsidP="00935FA6">
      <w:pPr>
        <w:pStyle w:val="ListParagraph"/>
        <w:numPr>
          <w:ilvl w:val="1"/>
          <w:numId w:val="1"/>
        </w:numPr>
        <w:rPr>
          <w:rFonts w:ascii="Arial" w:hAnsi="Arial" w:cs="Arial"/>
        </w:rPr>
      </w:pPr>
      <w:r w:rsidRPr="0078044B">
        <w:rPr>
          <w:rFonts w:ascii="Arial" w:hAnsi="Arial" w:cs="Arial"/>
        </w:rPr>
        <w:lastRenderedPageBreak/>
        <w:t xml:space="preserve">The user will </w:t>
      </w:r>
      <w:r w:rsidR="002B0810" w:rsidRPr="0078044B">
        <w:rPr>
          <w:rFonts w:ascii="Arial" w:hAnsi="Arial" w:cs="Arial"/>
        </w:rPr>
        <w:t>identify the document/prescription printer and click “Save and Print” to route all documents to the selected printer and complete the ED Discharge session.</w:t>
      </w:r>
    </w:p>
    <w:p w14:paraId="7CFC5139" w14:textId="77777777" w:rsidR="0069052B" w:rsidRPr="0078044B" w:rsidRDefault="0069052B" w:rsidP="0069052B">
      <w:pPr>
        <w:pStyle w:val="ListParagraph"/>
        <w:ind w:left="1440"/>
        <w:rPr>
          <w:rFonts w:ascii="Arial" w:hAnsi="Arial" w:cs="Arial"/>
        </w:rPr>
      </w:pPr>
    </w:p>
    <w:p w14:paraId="5B342204" w14:textId="6C340852" w:rsidR="00D0223B" w:rsidRPr="0078044B" w:rsidRDefault="0069052B" w:rsidP="0069052B">
      <w:pPr>
        <w:rPr>
          <w:rFonts w:ascii="Arial" w:hAnsi="Arial" w:cs="Arial"/>
        </w:rPr>
      </w:pPr>
      <w:r w:rsidRPr="0078044B">
        <w:rPr>
          <w:rFonts w:ascii="Arial" w:hAnsi="Arial" w:cs="Arial"/>
          <w:noProof/>
        </w:rPr>
        <w:drawing>
          <wp:inline distT="0" distB="0" distL="0" distR="0" wp14:anchorId="55E9D6BE" wp14:editId="578C2C62">
            <wp:extent cx="5486400" cy="2266345"/>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6400" cy="2266345"/>
                    </a:xfrm>
                    <a:prstGeom prst="rect">
                      <a:avLst/>
                    </a:prstGeom>
                    <a:noFill/>
                    <a:ln>
                      <a:noFill/>
                    </a:ln>
                  </pic:spPr>
                </pic:pic>
              </a:graphicData>
            </a:graphic>
          </wp:inline>
        </w:drawing>
      </w:r>
    </w:p>
    <w:p w14:paraId="5F528D1C" w14:textId="77777777" w:rsidR="0069052B" w:rsidRPr="0078044B" w:rsidRDefault="0069052B" w:rsidP="0069052B">
      <w:pPr>
        <w:rPr>
          <w:rFonts w:ascii="Arial" w:hAnsi="Arial" w:cs="Arial"/>
        </w:rPr>
      </w:pPr>
    </w:p>
    <w:p w14:paraId="300C128E" w14:textId="65541CF7" w:rsidR="004C3226" w:rsidRPr="0078044B" w:rsidRDefault="002B0810" w:rsidP="00773AE0">
      <w:pPr>
        <w:pStyle w:val="ListParagraph"/>
        <w:numPr>
          <w:ilvl w:val="1"/>
          <w:numId w:val="1"/>
        </w:numPr>
        <w:rPr>
          <w:rFonts w:ascii="Arial" w:hAnsi="Arial" w:cs="Arial"/>
        </w:rPr>
      </w:pPr>
      <w:r w:rsidRPr="0078044B">
        <w:rPr>
          <w:rFonts w:ascii="Arial" w:hAnsi="Arial" w:cs="Arial"/>
        </w:rPr>
        <w:t xml:space="preserve">When the user completes the ED Discharge session, </w:t>
      </w:r>
      <w:r w:rsidRPr="0078044B">
        <w:rPr>
          <w:rFonts w:ascii="Arial" w:hAnsi="Arial" w:cs="Arial"/>
          <w:b/>
        </w:rPr>
        <w:t>ED Discharge</w:t>
      </w:r>
      <w:r w:rsidRPr="0078044B">
        <w:rPr>
          <w:rFonts w:ascii="Arial" w:hAnsi="Arial" w:cs="Arial"/>
        </w:rPr>
        <w:t xml:space="preserve"> will send the Structured Discharge Summary and Discharge Instructions to the patient’s chart and </w:t>
      </w:r>
      <w:r w:rsidRPr="0078044B">
        <w:rPr>
          <w:rFonts w:ascii="Arial" w:hAnsi="Arial" w:cs="Arial"/>
          <w:b/>
        </w:rPr>
        <w:t>RxStar</w:t>
      </w:r>
      <w:r w:rsidRPr="0078044B">
        <w:rPr>
          <w:rFonts w:ascii="Arial" w:hAnsi="Arial" w:cs="Arial"/>
        </w:rPr>
        <w:t xml:space="preserve"> will send the </w:t>
      </w:r>
      <w:proofErr w:type="spellStart"/>
      <w:r w:rsidRPr="0078044B">
        <w:rPr>
          <w:rFonts w:ascii="Arial" w:hAnsi="Arial" w:cs="Arial"/>
        </w:rPr>
        <w:t>R</w:t>
      </w:r>
      <w:r w:rsidR="00773AE0" w:rsidRPr="0078044B">
        <w:rPr>
          <w:rFonts w:ascii="Arial" w:hAnsi="Arial" w:cs="Arial"/>
        </w:rPr>
        <w:t>xSummary</w:t>
      </w:r>
      <w:proofErr w:type="spellEnd"/>
      <w:r w:rsidR="00773AE0" w:rsidRPr="0078044B">
        <w:rPr>
          <w:rFonts w:ascii="Arial" w:hAnsi="Arial" w:cs="Arial"/>
        </w:rPr>
        <w:t xml:space="preserve"> to the patient’s chart, update the Patient Summary’s Medication List and Medications Log.</w:t>
      </w:r>
    </w:p>
    <w:p w14:paraId="7A09E57E" w14:textId="77777777" w:rsidR="00D0223B" w:rsidRPr="0078044B" w:rsidRDefault="00D0223B">
      <w:pPr>
        <w:rPr>
          <w:rFonts w:ascii="Arial" w:hAnsi="Arial" w:cs="Arial"/>
        </w:rPr>
      </w:pPr>
    </w:p>
    <w:p w14:paraId="0CBA243C" w14:textId="77777777" w:rsidR="007B71DC" w:rsidRPr="0078044B" w:rsidRDefault="007B71DC">
      <w:pPr>
        <w:rPr>
          <w:rFonts w:ascii="Arial" w:hAnsi="Arial" w:cs="Arial"/>
        </w:rPr>
      </w:pPr>
    </w:p>
    <w:p w14:paraId="3B8FB295" w14:textId="58E10B62" w:rsidR="007D4B5A" w:rsidRPr="0078044B" w:rsidRDefault="007D4B5A">
      <w:pPr>
        <w:rPr>
          <w:rFonts w:ascii="Arial" w:hAnsi="Arial" w:cs="Arial"/>
          <w:b/>
          <w:u w:val="single"/>
        </w:rPr>
      </w:pPr>
      <w:r w:rsidRPr="0078044B">
        <w:rPr>
          <w:rFonts w:ascii="Arial" w:hAnsi="Arial" w:cs="Arial"/>
          <w:b/>
          <w:u w:val="single"/>
        </w:rPr>
        <w:t>Decision Support</w:t>
      </w:r>
    </w:p>
    <w:p w14:paraId="13648F3F" w14:textId="77777777" w:rsidR="00405F26" w:rsidRPr="0078044B" w:rsidRDefault="00405F26">
      <w:pPr>
        <w:rPr>
          <w:rFonts w:ascii="Arial" w:hAnsi="Arial" w:cs="Arial"/>
          <w:b/>
          <w:u w:val="single"/>
        </w:rPr>
      </w:pPr>
    </w:p>
    <w:p w14:paraId="12C2DE91" w14:textId="66E823CB" w:rsidR="007D4B5A" w:rsidRPr="0078044B" w:rsidRDefault="007D4B5A">
      <w:pPr>
        <w:rPr>
          <w:rFonts w:ascii="Arial" w:hAnsi="Arial" w:cs="Arial"/>
        </w:rPr>
      </w:pPr>
      <w:r w:rsidRPr="0078044B">
        <w:rPr>
          <w:rFonts w:ascii="Arial" w:hAnsi="Arial" w:cs="Arial"/>
        </w:rPr>
        <w:t xml:space="preserve">RxStar </w:t>
      </w:r>
      <w:r w:rsidR="00405F26" w:rsidRPr="0078044B">
        <w:rPr>
          <w:rFonts w:ascii="Arial" w:hAnsi="Arial" w:cs="Arial"/>
        </w:rPr>
        <w:t xml:space="preserve">provides the user with </w:t>
      </w:r>
      <w:r w:rsidRPr="0078044B">
        <w:rPr>
          <w:rFonts w:ascii="Arial" w:hAnsi="Arial" w:cs="Arial"/>
        </w:rPr>
        <w:t>decision support</w:t>
      </w:r>
      <w:r w:rsidR="00405F26" w:rsidRPr="0078044B">
        <w:rPr>
          <w:rFonts w:ascii="Arial" w:hAnsi="Arial" w:cs="Arial"/>
        </w:rPr>
        <w:t xml:space="preserve"> </w:t>
      </w:r>
      <w:r w:rsidRPr="0078044B">
        <w:rPr>
          <w:rFonts w:ascii="Arial" w:hAnsi="Arial" w:cs="Arial"/>
        </w:rPr>
        <w:t>for the following items</w:t>
      </w:r>
      <w:r w:rsidR="00405F26" w:rsidRPr="0078044B">
        <w:rPr>
          <w:rFonts w:ascii="Arial" w:hAnsi="Arial" w:cs="Arial"/>
        </w:rPr>
        <w:t xml:space="preserve"> (mostly through the Decision Support Bar</w:t>
      </w:r>
      <w:r w:rsidR="00773AE0" w:rsidRPr="0078044B">
        <w:rPr>
          <w:rFonts w:ascii="Arial" w:hAnsi="Arial" w:cs="Arial"/>
        </w:rPr>
        <w:t xml:space="preserve"> on the </w:t>
      </w:r>
      <w:proofErr w:type="spellStart"/>
      <w:r w:rsidR="00773AE0" w:rsidRPr="0078044B">
        <w:rPr>
          <w:rFonts w:ascii="Arial" w:hAnsi="Arial" w:cs="Arial"/>
        </w:rPr>
        <w:t>RxBuilder</w:t>
      </w:r>
      <w:proofErr w:type="spellEnd"/>
      <w:r w:rsidR="00773AE0" w:rsidRPr="0078044B">
        <w:rPr>
          <w:rFonts w:ascii="Arial" w:hAnsi="Arial" w:cs="Arial"/>
        </w:rPr>
        <w:t xml:space="preserve"> page</w:t>
      </w:r>
      <w:r w:rsidR="00405F26" w:rsidRPr="0078044B">
        <w:rPr>
          <w:rFonts w:ascii="Arial" w:hAnsi="Arial" w:cs="Arial"/>
        </w:rPr>
        <w:t>)</w:t>
      </w:r>
      <w:r w:rsidRPr="0078044B">
        <w:rPr>
          <w:rFonts w:ascii="Arial" w:hAnsi="Arial" w:cs="Arial"/>
        </w:rPr>
        <w:t>:</w:t>
      </w:r>
    </w:p>
    <w:p w14:paraId="5B61C462" w14:textId="77777777" w:rsidR="00405F26" w:rsidRPr="0078044B" w:rsidRDefault="00405F26">
      <w:pPr>
        <w:rPr>
          <w:rFonts w:ascii="Arial" w:hAnsi="Arial" w:cs="Arial"/>
        </w:rPr>
      </w:pPr>
    </w:p>
    <w:p w14:paraId="4FA8A23B" w14:textId="2F932181" w:rsidR="00405F26" w:rsidRPr="0078044B" w:rsidRDefault="00405F26">
      <w:pPr>
        <w:rPr>
          <w:rFonts w:ascii="Arial" w:hAnsi="Arial" w:cs="Arial"/>
        </w:rPr>
      </w:pPr>
      <w:r w:rsidRPr="0078044B">
        <w:rPr>
          <w:rFonts w:ascii="Arial" w:hAnsi="Arial" w:cs="Arial"/>
          <w:noProof/>
        </w:rPr>
        <w:drawing>
          <wp:inline distT="0" distB="0" distL="0" distR="0" wp14:anchorId="3A790F15" wp14:editId="6A5509B1">
            <wp:extent cx="5486400" cy="2832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86400" cy="283210"/>
                    </a:xfrm>
                    <a:prstGeom prst="rect">
                      <a:avLst/>
                    </a:prstGeom>
                    <a:noFill/>
                    <a:ln>
                      <a:noFill/>
                    </a:ln>
                  </pic:spPr>
                </pic:pic>
              </a:graphicData>
            </a:graphic>
          </wp:inline>
        </w:drawing>
      </w:r>
    </w:p>
    <w:p w14:paraId="7D134351" w14:textId="77777777" w:rsidR="00405F26" w:rsidRPr="0078044B" w:rsidRDefault="00405F26">
      <w:pPr>
        <w:rPr>
          <w:rFonts w:ascii="Arial" w:hAnsi="Arial" w:cs="Arial"/>
        </w:rPr>
      </w:pPr>
    </w:p>
    <w:p w14:paraId="734DAD0E" w14:textId="2833EF26" w:rsidR="007D4B5A" w:rsidRPr="0078044B" w:rsidRDefault="007D4B5A" w:rsidP="00405F26">
      <w:pPr>
        <w:pStyle w:val="ListParagraph"/>
        <w:numPr>
          <w:ilvl w:val="0"/>
          <w:numId w:val="4"/>
        </w:numPr>
        <w:rPr>
          <w:rFonts w:ascii="Arial" w:hAnsi="Arial" w:cs="Arial"/>
        </w:rPr>
      </w:pPr>
      <w:r w:rsidRPr="0078044B">
        <w:rPr>
          <w:rFonts w:ascii="Arial" w:hAnsi="Arial" w:cs="Arial"/>
        </w:rPr>
        <w:t>Drug-Allergy Alert</w:t>
      </w:r>
    </w:p>
    <w:p w14:paraId="1DF7B58D" w14:textId="6B6A3A27" w:rsidR="007D4B5A" w:rsidRPr="0078044B" w:rsidRDefault="007D4B5A" w:rsidP="00405F26">
      <w:pPr>
        <w:pStyle w:val="ListParagraph"/>
        <w:numPr>
          <w:ilvl w:val="0"/>
          <w:numId w:val="4"/>
        </w:numPr>
        <w:rPr>
          <w:rFonts w:ascii="Arial" w:hAnsi="Arial" w:cs="Arial"/>
        </w:rPr>
      </w:pPr>
      <w:r w:rsidRPr="0078044B">
        <w:rPr>
          <w:rFonts w:ascii="Arial" w:hAnsi="Arial" w:cs="Arial"/>
        </w:rPr>
        <w:t>Drug-Drug Alert</w:t>
      </w:r>
    </w:p>
    <w:p w14:paraId="16962A7F" w14:textId="42603CBF" w:rsidR="007D4B5A" w:rsidRPr="0078044B" w:rsidRDefault="007D4B5A" w:rsidP="00405F26">
      <w:pPr>
        <w:pStyle w:val="ListParagraph"/>
        <w:numPr>
          <w:ilvl w:val="0"/>
          <w:numId w:val="4"/>
        </w:numPr>
        <w:rPr>
          <w:rFonts w:ascii="Arial" w:hAnsi="Arial" w:cs="Arial"/>
        </w:rPr>
      </w:pPr>
      <w:r w:rsidRPr="0078044B">
        <w:rPr>
          <w:rFonts w:ascii="Arial" w:hAnsi="Arial" w:cs="Arial"/>
        </w:rPr>
        <w:t>Drug-Food Warning</w:t>
      </w:r>
    </w:p>
    <w:p w14:paraId="19E8F60C" w14:textId="190DA4EF" w:rsidR="007D4B5A" w:rsidRPr="0078044B" w:rsidRDefault="007D4B5A" w:rsidP="00405F26">
      <w:pPr>
        <w:pStyle w:val="ListParagraph"/>
        <w:numPr>
          <w:ilvl w:val="0"/>
          <w:numId w:val="4"/>
        </w:numPr>
        <w:rPr>
          <w:rFonts w:ascii="Arial" w:hAnsi="Arial" w:cs="Arial"/>
        </w:rPr>
      </w:pPr>
      <w:r w:rsidRPr="0078044B">
        <w:rPr>
          <w:rFonts w:ascii="Arial" w:hAnsi="Arial" w:cs="Arial"/>
        </w:rPr>
        <w:t>Duplicate Drug Therapy Alert</w:t>
      </w:r>
    </w:p>
    <w:p w14:paraId="21AE85C0" w14:textId="0FB7CBAF" w:rsidR="007D4B5A" w:rsidRPr="0078044B" w:rsidRDefault="007D4B5A" w:rsidP="00405F26">
      <w:pPr>
        <w:pStyle w:val="ListParagraph"/>
        <w:numPr>
          <w:ilvl w:val="0"/>
          <w:numId w:val="4"/>
        </w:numPr>
        <w:rPr>
          <w:rFonts w:ascii="Arial" w:hAnsi="Arial" w:cs="Arial"/>
        </w:rPr>
      </w:pPr>
      <w:r w:rsidRPr="0078044B">
        <w:rPr>
          <w:rFonts w:ascii="Arial" w:hAnsi="Arial" w:cs="Arial"/>
        </w:rPr>
        <w:t>Geriatric-Drug Alert</w:t>
      </w:r>
    </w:p>
    <w:p w14:paraId="0FACAB99" w14:textId="7165CE24" w:rsidR="007D4B5A" w:rsidRPr="0078044B" w:rsidRDefault="007D4B5A" w:rsidP="00405F26">
      <w:pPr>
        <w:pStyle w:val="ListParagraph"/>
        <w:numPr>
          <w:ilvl w:val="0"/>
          <w:numId w:val="4"/>
        </w:numPr>
        <w:rPr>
          <w:rFonts w:ascii="Arial" w:hAnsi="Arial" w:cs="Arial"/>
        </w:rPr>
      </w:pPr>
      <w:r w:rsidRPr="0078044B">
        <w:rPr>
          <w:rFonts w:ascii="Arial" w:hAnsi="Arial" w:cs="Arial"/>
        </w:rPr>
        <w:t>Pediatric-Drug Alert</w:t>
      </w:r>
    </w:p>
    <w:p w14:paraId="1FFCAE03" w14:textId="06B0EA9B" w:rsidR="007D4B5A" w:rsidRPr="0078044B" w:rsidRDefault="007D4B5A" w:rsidP="00405F26">
      <w:pPr>
        <w:pStyle w:val="ListParagraph"/>
        <w:numPr>
          <w:ilvl w:val="0"/>
          <w:numId w:val="4"/>
        </w:numPr>
        <w:rPr>
          <w:rFonts w:ascii="Arial" w:hAnsi="Arial" w:cs="Arial"/>
        </w:rPr>
      </w:pPr>
      <w:r w:rsidRPr="0078044B">
        <w:rPr>
          <w:rFonts w:ascii="Arial" w:hAnsi="Arial" w:cs="Arial"/>
        </w:rPr>
        <w:t>Pregnancy-Drug Warning</w:t>
      </w:r>
    </w:p>
    <w:p w14:paraId="5FC0E8D4" w14:textId="5B658004" w:rsidR="007D4B5A" w:rsidRPr="0078044B" w:rsidRDefault="007D4B5A" w:rsidP="00405F26">
      <w:pPr>
        <w:pStyle w:val="ListParagraph"/>
        <w:numPr>
          <w:ilvl w:val="0"/>
          <w:numId w:val="4"/>
        </w:numPr>
        <w:rPr>
          <w:rFonts w:ascii="Arial" w:hAnsi="Arial" w:cs="Arial"/>
        </w:rPr>
      </w:pPr>
      <w:r w:rsidRPr="0078044B">
        <w:rPr>
          <w:rFonts w:ascii="Arial" w:hAnsi="Arial" w:cs="Arial"/>
        </w:rPr>
        <w:t>Lactation-Drug Warning</w:t>
      </w:r>
    </w:p>
    <w:p w14:paraId="3B7D2CAE" w14:textId="42D82ACB" w:rsidR="007D4B5A" w:rsidRPr="0078044B" w:rsidRDefault="007D4B5A" w:rsidP="00405F26">
      <w:pPr>
        <w:pStyle w:val="ListParagraph"/>
        <w:numPr>
          <w:ilvl w:val="0"/>
          <w:numId w:val="4"/>
        </w:numPr>
        <w:rPr>
          <w:rFonts w:ascii="Arial" w:hAnsi="Arial" w:cs="Arial"/>
        </w:rPr>
      </w:pPr>
      <w:r w:rsidRPr="0078044B">
        <w:rPr>
          <w:rFonts w:ascii="Arial" w:hAnsi="Arial" w:cs="Arial"/>
        </w:rPr>
        <w:t>Gen</w:t>
      </w:r>
      <w:r w:rsidR="00405F26" w:rsidRPr="0078044B">
        <w:rPr>
          <w:rFonts w:ascii="Arial" w:hAnsi="Arial" w:cs="Arial"/>
        </w:rPr>
        <w:t>ome-Drug A</w:t>
      </w:r>
      <w:r w:rsidR="00773AE0" w:rsidRPr="0078044B">
        <w:rPr>
          <w:rFonts w:ascii="Arial" w:hAnsi="Arial" w:cs="Arial"/>
        </w:rPr>
        <w:t>lert (specific to genome-tested patients)</w:t>
      </w:r>
    </w:p>
    <w:p w14:paraId="4C0116D7" w14:textId="4D6FE733" w:rsidR="00405F26" w:rsidRPr="0078044B" w:rsidRDefault="00773AE0" w:rsidP="00405F26">
      <w:pPr>
        <w:pStyle w:val="ListParagraph"/>
        <w:numPr>
          <w:ilvl w:val="0"/>
          <w:numId w:val="4"/>
        </w:numPr>
        <w:rPr>
          <w:rFonts w:ascii="Arial" w:hAnsi="Arial" w:cs="Arial"/>
        </w:rPr>
      </w:pPr>
      <w:r w:rsidRPr="0078044B">
        <w:rPr>
          <w:rFonts w:ascii="Arial" w:hAnsi="Arial" w:cs="Arial"/>
        </w:rPr>
        <w:t>Dose Warning</w:t>
      </w:r>
      <w:r w:rsidR="00405F26" w:rsidRPr="0078044B">
        <w:rPr>
          <w:rFonts w:ascii="Arial" w:hAnsi="Arial" w:cs="Arial"/>
        </w:rPr>
        <w:t xml:space="preserve"> Alert</w:t>
      </w:r>
    </w:p>
    <w:p w14:paraId="50B7D1D2" w14:textId="141439DC" w:rsidR="00405F26" w:rsidRPr="0078044B" w:rsidRDefault="00405F26" w:rsidP="00405F26">
      <w:pPr>
        <w:pStyle w:val="ListParagraph"/>
        <w:numPr>
          <w:ilvl w:val="0"/>
          <w:numId w:val="4"/>
        </w:numPr>
        <w:rPr>
          <w:rFonts w:ascii="Arial" w:hAnsi="Arial" w:cs="Arial"/>
        </w:rPr>
      </w:pPr>
      <w:r w:rsidRPr="0078044B">
        <w:rPr>
          <w:rFonts w:ascii="Arial" w:hAnsi="Arial" w:cs="Arial"/>
        </w:rPr>
        <w:t>Weight-Based Dosing Formula</w:t>
      </w:r>
    </w:p>
    <w:p w14:paraId="36F9468C" w14:textId="66FC6DF5" w:rsidR="00405F26" w:rsidRPr="0078044B" w:rsidRDefault="00405F26" w:rsidP="00405F26">
      <w:pPr>
        <w:pStyle w:val="ListParagraph"/>
        <w:numPr>
          <w:ilvl w:val="0"/>
          <w:numId w:val="4"/>
        </w:numPr>
        <w:rPr>
          <w:rFonts w:ascii="Arial" w:hAnsi="Arial" w:cs="Arial"/>
        </w:rPr>
      </w:pPr>
      <w:r w:rsidRPr="0078044B">
        <w:rPr>
          <w:rFonts w:ascii="Arial" w:hAnsi="Arial" w:cs="Arial"/>
        </w:rPr>
        <w:t>Dose Rounding</w:t>
      </w:r>
    </w:p>
    <w:p w14:paraId="785BCF2F" w14:textId="77777777" w:rsidR="007D4B5A" w:rsidRPr="0078044B" w:rsidRDefault="007D4B5A">
      <w:pPr>
        <w:rPr>
          <w:rFonts w:ascii="Arial" w:hAnsi="Arial" w:cs="Arial"/>
        </w:rPr>
      </w:pPr>
    </w:p>
    <w:p w14:paraId="5C0CBF94" w14:textId="701E69ED" w:rsidR="007B71DC" w:rsidRPr="0078044B" w:rsidRDefault="007B71DC">
      <w:pPr>
        <w:rPr>
          <w:rFonts w:ascii="Arial" w:hAnsi="Arial" w:cs="Arial"/>
          <w:b/>
          <w:u w:val="single"/>
        </w:rPr>
      </w:pPr>
      <w:r w:rsidRPr="0078044B">
        <w:rPr>
          <w:rFonts w:ascii="Arial" w:hAnsi="Arial" w:cs="Arial"/>
          <w:b/>
          <w:u w:val="single"/>
        </w:rPr>
        <w:lastRenderedPageBreak/>
        <w:t>Launching RxStar</w:t>
      </w:r>
    </w:p>
    <w:p w14:paraId="418C8BD0" w14:textId="77777777" w:rsidR="007B71DC" w:rsidRPr="0078044B" w:rsidRDefault="007B71DC">
      <w:pPr>
        <w:rPr>
          <w:rFonts w:ascii="Arial" w:hAnsi="Arial" w:cs="Arial"/>
        </w:rPr>
      </w:pPr>
    </w:p>
    <w:p w14:paraId="5A5F2400" w14:textId="1FD4E6F5" w:rsidR="00896990" w:rsidRPr="0078044B" w:rsidRDefault="00896990" w:rsidP="009F1A7C">
      <w:pPr>
        <w:pStyle w:val="ListParagraph"/>
        <w:numPr>
          <w:ilvl w:val="0"/>
          <w:numId w:val="2"/>
        </w:numPr>
        <w:rPr>
          <w:rFonts w:ascii="Arial" w:hAnsi="Arial" w:cs="Arial"/>
        </w:rPr>
      </w:pPr>
      <w:r w:rsidRPr="0078044B">
        <w:rPr>
          <w:rFonts w:ascii="Arial" w:hAnsi="Arial" w:cs="Arial"/>
        </w:rPr>
        <w:t>“Print at ED Discharge” and prescription integration printing will only be available when RxStar is launched from ED Discharge.</w:t>
      </w:r>
    </w:p>
    <w:p w14:paraId="204B64E0" w14:textId="77777777" w:rsidR="009F1A7C" w:rsidRPr="0078044B" w:rsidRDefault="009F1A7C" w:rsidP="009F1A7C">
      <w:pPr>
        <w:pStyle w:val="ListParagraph"/>
        <w:rPr>
          <w:rFonts w:ascii="Arial" w:hAnsi="Arial" w:cs="Arial"/>
        </w:rPr>
      </w:pPr>
    </w:p>
    <w:p w14:paraId="7248EFA8" w14:textId="04567235" w:rsidR="007B71DC" w:rsidRPr="0078044B" w:rsidRDefault="007B71DC" w:rsidP="009F1A7C">
      <w:pPr>
        <w:pStyle w:val="ListParagraph"/>
        <w:numPr>
          <w:ilvl w:val="0"/>
          <w:numId w:val="2"/>
        </w:numPr>
        <w:rPr>
          <w:rFonts w:ascii="Arial" w:hAnsi="Arial" w:cs="Arial"/>
        </w:rPr>
      </w:pPr>
      <w:r w:rsidRPr="0078044B">
        <w:rPr>
          <w:rFonts w:ascii="Arial" w:hAnsi="Arial" w:cs="Arial"/>
        </w:rPr>
        <w:t>When launched from ED Discharge, RxStar will only load a previous session or cart if that cart was originally created through the ED Discharge process.</w:t>
      </w:r>
    </w:p>
    <w:p w14:paraId="68CD4015" w14:textId="77777777" w:rsidR="009F1A7C" w:rsidRPr="0078044B" w:rsidRDefault="009F1A7C" w:rsidP="009F1A7C">
      <w:pPr>
        <w:rPr>
          <w:rFonts w:ascii="Arial" w:hAnsi="Arial" w:cs="Arial"/>
        </w:rPr>
      </w:pPr>
    </w:p>
    <w:p w14:paraId="5C6CE6E2" w14:textId="4A1E24B7" w:rsidR="007B71DC" w:rsidRPr="0078044B" w:rsidRDefault="007B71DC" w:rsidP="009F1A7C">
      <w:pPr>
        <w:pStyle w:val="ListParagraph"/>
        <w:numPr>
          <w:ilvl w:val="0"/>
          <w:numId w:val="2"/>
        </w:numPr>
        <w:rPr>
          <w:rFonts w:ascii="Arial" w:hAnsi="Arial" w:cs="Arial"/>
        </w:rPr>
      </w:pPr>
      <w:r w:rsidRPr="0078044B">
        <w:rPr>
          <w:rFonts w:ascii="Arial" w:hAnsi="Arial" w:cs="Arial"/>
        </w:rPr>
        <w:t>I</w:t>
      </w:r>
      <w:r w:rsidR="009F1A7C" w:rsidRPr="0078044B">
        <w:rPr>
          <w:rFonts w:ascii="Arial" w:hAnsi="Arial" w:cs="Arial"/>
        </w:rPr>
        <w:t xml:space="preserve">f a user needs to re-route a prescription (e.g. the patient lost the prescription or the pharmacy did not receive it), the user will launch RxStar through the patient’s chart (Rx Tab) and re-route the prescription through the Recent </w:t>
      </w:r>
      <w:proofErr w:type="spellStart"/>
      <w:r w:rsidR="009F1A7C" w:rsidRPr="0078044B">
        <w:rPr>
          <w:rFonts w:ascii="Arial" w:hAnsi="Arial" w:cs="Arial"/>
        </w:rPr>
        <w:t>RxActivity</w:t>
      </w:r>
      <w:proofErr w:type="spellEnd"/>
      <w:r w:rsidR="009F1A7C" w:rsidRPr="0078044B">
        <w:rPr>
          <w:rFonts w:ascii="Arial" w:hAnsi="Arial" w:cs="Arial"/>
        </w:rPr>
        <w:t xml:space="preserve"> page (to the same or different pharmacy).</w:t>
      </w:r>
      <w:r w:rsidR="00773AE0" w:rsidRPr="0078044B">
        <w:rPr>
          <w:rFonts w:ascii="Arial" w:hAnsi="Arial" w:cs="Arial"/>
        </w:rPr>
        <w:t xml:space="preserve">  </w:t>
      </w:r>
      <w:r w:rsidR="00773AE0" w:rsidRPr="0078044B">
        <w:rPr>
          <w:rFonts w:ascii="Arial" w:hAnsi="Arial" w:cs="Arial"/>
          <w:b/>
        </w:rPr>
        <w:t>To Note:</w:t>
      </w:r>
      <w:r w:rsidR="00773AE0" w:rsidRPr="0078044B">
        <w:rPr>
          <w:rFonts w:ascii="Arial" w:hAnsi="Arial" w:cs="Arial"/>
        </w:rPr>
        <w:t xml:space="preserve"> If the user re-routes the prescription by re-printing it, the prescription will print to the “RxStar,” single tray printer (there is only one printer per ED).</w:t>
      </w:r>
    </w:p>
    <w:p w14:paraId="320DCE92" w14:textId="77777777" w:rsidR="00405F26" w:rsidRPr="0078044B" w:rsidRDefault="00405F26">
      <w:pPr>
        <w:rPr>
          <w:rFonts w:ascii="Arial" w:hAnsi="Arial" w:cs="Arial"/>
        </w:rPr>
      </w:pPr>
    </w:p>
    <w:p w14:paraId="0295F6A3" w14:textId="4E2376AC" w:rsidR="007B71DC" w:rsidRPr="0078044B" w:rsidRDefault="007B71DC">
      <w:pPr>
        <w:rPr>
          <w:rFonts w:ascii="Arial" w:hAnsi="Arial" w:cs="Arial"/>
          <w:b/>
          <w:u w:val="single"/>
        </w:rPr>
      </w:pPr>
      <w:r w:rsidRPr="0078044B">
        <w:rPr>
          <w:rFonts w:ascii="Arial" w:hAnsi="Arial" w:cs="Arial"/>
          <w:b/>
          <w:u w:val="single"/>
        </w:rPr>
        <w:t>Routing Prescriptions</w:t>
      </w:r>
    </w:p>
    <w:p w14:paraId="47DC878C" w14:textId="77777777" w:rsidR="007B71DC" w:rsidRPr="0078044B" w:rsidRDefault="007B71DC">
      <w:pPr>
        <w:rPr>
          <w:rFonts w:ascii="Arial" w:hAnsi="Arial" w:cs="Arial"/>
          <w:b/>
          <w:u w:val="single"/>
        </w:rPr>
      </w:pPr>
    </w:p>
    <w:p w14:paraId="7C96989E" w14:textId="77777777" w:rsidR="001E00D6" w:rsidRPr="0078044B" w:rsidRDefault="001E00D6" w:rsidP="001E00D6">
      <w:pPr>
        <w:pStyle w:val="ListParagraph"/>
        <w:numPr>
          <w:ilvl w:val="0"/>
          <w:numId w:val="3"/>
        </w:numPr>
        <w:rPr>
          <w:rFonts w:ascii="Arial" w:hAnsi="Arial" w:cs="Arial"/>
        </w:rPr>
      </w:pPr>
      <w:r w:rsidRPr="0078044B">
        <w:rPr>
          <w:rFonts w:ascii="Arial" w:hAnsi="Arial" w:cs="Arial"/>
        </w:rPr>
        <w:t>Upon cart routing, if the user selects “</w:t>
      </w:r>
      <w:r w:rsidRPr="0078044B">
        <w:rPr>
          <w:rFonts w:ascii="Arial" w:hAnsi="Arial" w:cs="Arial"/>
          <w:b/>
        </w:rPr>
        <w:t>Submit Electronically</w:t>
      </w:r>
      <w:r w:rsidRPr="0078044B">
        <w:rPr>
          <w:rFonts w:ascii="Arial" w:hAnsi="Arial" w:cs="Arial"/>
        </w:rPr>
        <w:t xml:space="preserve">, </w:t>
      </w:r>
      <w:r w:rsidRPr="0078044B">
        <w:rPr>
          <w:rFonts w:ascii="Arial" w:hAnsi="Arial" w:cs="Arial"/>
          <w:b/>
        </w:rPr>
        <w:t>Fax</w:t>
      </w:r>
      <w:r w:rsidRPr="0078044B">
        <w:rPr>
          <w:rFonts w:ascii="Arial" w:hAnsi="Arial" w:cs="Arial"/>
        </w:rPr>
        <w:t xml:space="preserve">, or </w:t>
      </w:r>
      <w:r w:rsidRPr="0078044B">
        <w:rPr>
          <w:rFonts w:ascii="Arial" w:hAnsi="Arial" w:cs="Arial"/>
          <w:b/>
        </w:rPr>
        <w:t>Phone In</w:t>
      </w:r>
      <w:r w:rsidRPr="0078044B">
        <w:rPr>
          <w:rFonts w:ascii="Arial" w:hAnsi="Arial" w:cs="Arial"/>
        </w:rPr>
        <w:t xml:space="preserve">,” RxStar will update the Patient Summary with the medication(s), route the prescription(s), and send the </w:t>
      </w:r>
      <w:proofErr w:type="spellStart"/>
      <w:r w:rsidRPr="0078044B">
        <w:rPr>
          <w:rFonts w:ascii="Arial" w:hAnsi="Arial" w:cs="Arial"/>
        </w:rPr>
        <w:t>RxSummary</w:t>
      </w:r>
      <w:proofErr w:type="spellEnd"/>
      <w:r w:rsidRPr="0078044B">
        <w:rPr>
          <w:rFonts w:ascii="Arial" w:hAnsi="Arial" w:cs="Arial"/>
        </w:rPr>
        <w:t xml:space="preserve"> to the patient’s cart.</w:t>
      </w:r>
    </w:p>
    <w:p w14:paraId="04B05AC3" w14:textId="77777777" w:rsidR="001E00D6" w:rsidRPr="0078044B" w:rsidRDefault="001E00D6" w:rsidP="001E00D6">
      <w:pPr>
        <w:pStyle w:val="ListParagraph"/>
        <w:rPr>
          <w:rFonts w:ascii="Arial" w:hAnsi="Arial" w:cs="Arial"/>
        </w:rPr>
      </w:pPr>
    </w:p>
    <w:p w14:paraId="4A7BC9C3" w14:textId="77777777" w:rsidR="001E00D6" w:rsidRPr="0078044B" w:rsidRDefault="001E00D6" w:rsidP="001E00D6">
      <w:pPr>
        <w:pStyle w:val="ListParagraph"/>
        <w:numPr>
          <w:ilvl w:val="1"/>
          <w:numId w:val="3"/>
        </w:numPr>
        <w:rPr>
          <w:rFonts w:ascii="Arial" w:hAnsi="Arial" w:cs="Arial"/>
        </w:rPr>
      </w:pPr>
      <w:r w:rsidRPr="0078044B">
        <w:rPr>
          <w:rFonts w:ascii="Arial" w:hAnsi="Arial" w:cs="Arial"/>
        </w:rPr>
        <w:t>Upon cart routing, if the user selects “</w:t>
      </w:r>
      <w:r w:rsidRPr="0078044B">
        <w:rPr>
          <w:rFonts w:ascii="Arial" w:hAnsi="Arial" w:cs="Arial"/>
          <w:b/>
        </w:rPr>
        <w:t>Submit Electronically</w:t>
      </w:r>
      <w:r w:rsidRPr="0078044B">
        <w:rPr>
          <w:rFonts w:ascii="Arial" w:hAnsi="Arial" w:cs="Arial"/>
        </w:rPr>
        <w:t xml:space="preserve">, </w:t>
      </w:r>
      <w:r w:rsidRPr="0078044B">
        <w:rPr>
          <w:rFonts w:ascii="Arial" w:hAnsi="Arial" w:cs="Arial"/>
          <w:b/>
        </w:rPr>
        <w:t>Fax</w:t>
      </w:r>
      <w:r w:rsidRPr="0078044B">
        <w:rPr>
          <w:rFonts w:ascii="Arial" w:hAnsi="Arial" w:cs="Arial"/>
        </w:rPr>
        <w:t xml:space="preserve">, or </w:t>
      </w:r>
      <w:r w:rsidRPr="0078044B">
        <w:rPr>
          <w:rFonts w:ascii="Arial" w:hAnsi="Arial" w:cs="Arial"/>
          <w:b/>
        </w:rPr>
        <w:t>Phone In</w:t>
      </w:r>
      <w:r w:rsidRPr="0078044B">
        <w:rPr>
          <w:rFonts w:ascii="Arial" w:hAnsi="Arial" w:cs="Arial"/>
        </w:rPr>
        <w:t xml:space="preserve">,” and the cart is a “mixed cart” (non-controlled and controlled), RxStar will send all medication(s) to the Patient Summary, route all non-controlled prescription(s) and send the </w:t>
      </w:r>
      <w:proofErr w:type="spellStart"/>
      <w:r w:rsidRPr="0078044B">
        <w:rPr>
          <w:rFonts w:ascii="Arial" w:hAnsi="Arial" w:cs="Arial"/>
        </w:rPr>
        <w:t>RxSummary</w:t>
      </w:r>
      <w:proofErr w:type="spellEnd"/>
      <w:r w:rsidRPr="0078044B">
        <w:rPr>
          <w:rFonts w:ascii="Arial" w:hAnsi="Arial" w:cs="Arial"/>
        </w:rPr>
        <w:t xml:space="preserve"> for the non-controlled prescription(s) to the patient’s chart.  Upon the user completing ED Discharge, RxStar will route the controlled prescription(s) to the printer and send the </w:t>
      </w:r>
      <w:proofErr w:type="spellStart"/>
      <w:r w:rsidRPr="0078044B">
        <w:rPr>
          <w:rFonts w:ascii="Arial" w:hAnsi="Arial" w:cs="Arial"/>
        </w:rPr>
        <w:t>RxSummary</w:t>
      </w:r>
      <w:proofErr w:type="spellEnd"/>
      <w:r w:rsidRPr="0078044B">
        <w:rPr>
          <w:rFonts w:ascii="Arial" w:hAnsi="Arial" w:cs="Arial"/>
        </w:rPr>
        <w:t xml:space="preserve"> for the controlled prescription(s) to the patient’s chart.</w:t>
      </w:r>
    </w:p>
    <w:p w14:paraId="09F81882" w14:textId="77777777" w:rsidR="001E00D6" w:rsidRPr="0078044B" w:rsidRDefault="001E00D6" w:rsidP="001E00D6">
      <w:pPr>
        <w:rPr>
          <w:rFonts w:ascii="Arial" w:hAnsi="Arial" w:cs="Arial"/>
        </w:rPr>
      </w:pPr>
    </w:p>
    <w:p w14:paraId="0A3EC9DD" w14:textId="266B767E" w:rsidR="001E00D6" w:rsidRPr="0078044B" w:rsidRDefault="001E00D6" w:rsidP="001E00D6">
      <w:pPr>
        <w:pStyle w:val="ListParagraph"/>
        <w:numPr>
          <w:ilvl w:val="1"/>
          <w:numId w:val="3"/>
        </w:numPr>
        <w:rPr>
          <w:rFonts w:ascii="Arial" w:hAnsi="Arial" w:cs="Arial"/>
        </w:rPr>
      </w:pPr>
      <w:r w:rsidRPr="0078044B">
        <w:rPr>
          <w:rFonts w:ascii="Arial" w:hAnsi="Arial" w:cs="Arial"/>
        </w:rPr>
        <w:t>Upon cart routing, if the user selects “</w:t>
      </w:r>
      <w:r w:rsidRPr="0078044B">
        <w:rPr>
          <w:rFonts w:ascii="Arial" w:hAnsi="Arial" w:cs="Arial"/>
          <w:b/>
        </w:rPr>
        <w:t>Submit Electronically</w:t>
      </w:r>
      <w:r w:rsidRPr="0078044B">
        <w:rPr>
          <w:rFonts w:ascii="Arial" w:hAnsi="Arial" w:cs="Arial"/>
        </w:rPr>
        <w:t xml:space="preserve">, </w:t>
      </w:r>
      <w:r w:rsidRPr="0078044B">
        <w:rPr>
          <w:rFonts w:ascii="Arial" w:hAnsi="Arial" w:cs="Arial"/>
          <w:b/>
        </w:rPr>
        <w:t>Fax</w:t>
      </w:r>
      <w:r w:rsidRPr="0078044B">
        <w:rPr>
          <w:rFonts w:ascii="Arial" w:hAnsi="Arial" w:cs="Arial"/>
        </w:rPr>
        <w:t xml:space="preserve">, or </w:t>
      </w:r>
      <w:r w:rsidRPr="0078044B">
        <w:rPr>
          <w:rFonts w:ascii="Arial" w:hAnsi="Arial" w:cs="Arial"/>
          <w:b/>
        </w:rPr>
        <w:t>Phone In</w:t>
      </w:r>
      <w:r w:rsidRPr="0078044B">
        <w:rPr>
          <w:rFonts w:ascii="Arial" w:hAnsi="Arial" w:cs="Arial"/>
        </w:rPr>
        <w:t xml:space="preserve">,” and the cart has “sample” prescriptions </w:t>
      </w:r>
      <w:r w:rsidRPr="0078044B">
        <w:rPr>
          <w:rFonts w:ascii="Arial" w:hAnsi="Arial" w:cs="Arial"/>
          <w:u w:val="single"/>
        </w:rPr>
        <w:t>and</w:t>
      </w:r>
      <w:r w:rsidRPr="0078044B">
        <w:rPr>
          <w:rFonts w:ascii="Arial" w:hAnsi="Arial" w:cs="Arial"/>
        </w:rPr>
        <w:t xml:space="preserve"> the user chooses to print the sample prescription (s) (versus routing it with the other prescriptions), RxStar will send all medications to the Patient Summary, route all non-sample prescription(s) and send the </w:t>
      </w:r>
      <w:proofErr w:type="spellStart"/>
      <w:r w:rsidRPr="0078044B">
        <w:rPr>
          <w:rFonts w:ascii="Arial" w:hAnsi="Arial" w:cs="Arial"/>
        </w:rPr>
        <w:t>RxSummary</w:t>
      </w:r>
      <w:proofErr w:type="spellEnd"/>
      <w:r w:rsidRPr="0078044B">
        <w:rPr>
          <w:rFonts w:ascii="Arial" w:hAnsi="Arial" w:cs="Arial"/>
        </w:rPr>
        <w:t xml:space="preserve"> for the non-sample prescription(s) to the patient’s chart.  Upon the user completing ED Discharge, RxStar will route the sample prescription(s) to the printer and send the </w:t>
      </w:r>
      <w:proofErr w:type="spellStart"/>
      <w:r w:rsidRPr="0078044B">
        <w:rPr>
          <w:rFonts w:ascii="Arial" w:hAnsi="Arial" w:cs="Arial"/>
        </w:rPr>
        <w:t>RxSummary</w:t>
      </w:r>
      <w:proofErr w:type="spellEnd"/>
      <w:r w:rsidRPr="0078044B">
        <w:rPr>
          <w:rFonts w:ascii="Arial" w:hAnsi="Arial" w:cs="Arial"/>
        </w:rPr>
        <w:t xml:space="preserve"> for the sample prescription (s) to the patient’s chart.</w:t>
      </w:r>
    </w:p>
    <w:p w14:paraId="56BA8197" w14:textId="77777777" w:rsidR="00405F26" w:rsidRPr="0078044B" w:rsidRDefault="00405F26" w:rsidP="001E00D6">
      <w:pPr>
        <w:rPr>
          <w:rFonts w:ascii="Arial" w:hAnsi="Arial" w:cs="Arial"/>
        </w:rPr>
      </w:pPr>
    </w:p>
    <w:p w14:paraId="559DBFD3" w14:textId="3B5342A8" w:rsidR="00896990" w:rsidRPr="0078044B" w:rsidRDefault="00896990" w:rsidP="009F1A7C">
      <w:pPr>
        <w:pStyle w:val="ListParagraph"/>
        <w:numPr>
          <w:ilvl w:val="0"/>
          <w:numId w:val="3"/>
        </w:numPr>
        <w:rPr>
          <w:rFonts w:ascii="Arial" w:hAnsi="Arial" w:cs="Arial"/>
        </w:rPr>
      </w:pPr>
      <w:r w:rsidRPr="0078044B">
        <w:rPr>
          <w:rFonts w:ascii="Arial" w:hAnsi="Arial" w:cs="Arial"/>
        </w:rPr>
        <w:t xml:space="preserve">Upon cart routing, if </w:t>
      </w:r>
      <w:r w:rsidR="007B71DC" w:rsidRPr="0078044B">
        <w:rPr>
          <w:rFonts w:ascii="Arial" w:hAnsi="Arial" w:cs="Arial"/>
        </w:rPr>
        <w:t xml:space="preserve">the </w:t>
      </w:r>
      <w:r w:rsidRPr="0078044B">
        <w:rPr>
          <w:rFonts w:ascii="Arial" w:hAnsi="Arial" w:cs="Arial"/>
        </w:rPr>
        <w:t>user selects “</w:t>
      </w:r>
      <w:r w:rsidRPr="0078044B">
        <w:rPr>
          <w:rFonts w:ascii="Arial" w:hAnsi="Arial" w:cs="Arial"/>
          <w:b/>
        </w:rPr>
        <w:t>Print at ED Discharge</w:t>
      </w:r>
      <w:r w:rsidRPr="0078044B">
        <w:rPr>
          <w:rFonts w:ascii="Arial" w:hAnsi="Arial" w:cs="Arial"/>
        </w:rPr>
        <w:t xml:space="preserve">,” RxStar will update the Patient Summary (medication list) with the medication(s).  Upon </w:t>
      </w:r>
      <w:r w:rsidR="001E00D6" w:rsidRPr="0078044B">
        <w:rPr>
          <w:rFonts w:ascii="Arial" w:hAnsi="Arial" w:cs="Arial"/>
        </w:rPr>
        <w:t xml:space="preserve">the </w:t>
      </w:r>
      <w:r w:rsidRPr="0078044B">
        <w:rPr>
          <w:rFonts w:ascii="Arial" w:hAnsi="Arial" w:cs="Arial"/>
        </w:rPr>
        <w:t xml:space="preserve">user completing ED Discharge, RxStar will </w:t>
      </w:r>
      <w:r w:rsidR="007B71DC" w:rsidRPr="0078044B">
        <w:rPr>
          <w:rFonts w:ascii="Arial" w:hAnsi="Arial" w:cs="Arial"/>
        </w:rPr>
        <w:t xml:space="preserve">route the </w:t>
      </w:r>
      <w:r w:rsidR="007B71DC" w:rsidRPr="0078044B">
        <w:rPr>
          <w:rFonts w:ascii="Arial" w:hAnsi="Arial" w:cs="Arial"/>
        </w:rPr>
        <w:lastRenderedPageBreak/>
        <w:t>prescription</w:t>
      </w:r>
      <w:r w:rsidR="001E00D6" w:rsidRPr="0078044B">
        <w:rPr>
          <w:rFonts w:ascii="Arial" w:hAnsi="Arial" w:cs="Arial"/>
        </w:rPr>
        <w:t>(</w:t>
      </w:r>
      <w:r w:rsidR="007B71DC" w:rsidRPr="0078044B">
        <w:rPr>
          <w:rFonts w:ascii="Arial" w:hAnsi="Arial" w:cs="Arial"/>
        </w:rPr>
        <w:t>s</w:t>
      </w:r>
      <w:r w:rsidR="001E00D6" w:rsidRPr="0078044B">
        <w:rPr>
          <w:rFonts w:ascii="Arial" w:hAnsi="Arial" w:cs="Arial"/>
        </w:rPr>
        <w:t>)</w:t>
      </w:r>
      <w:r w:rsidR="007B71DC" w:rsidRPr="0078044B">
        <w:rPr>
          <w:rFonts w:ascii="Arial" w:hAnsi="Arial" w:cs="Arial"/>
        </w:rPr>
        <w:t xml:space="preserve"> to the printer and </w:t>
      </w:r>
      <w:r w:rsidRPr="0078044B">
        <w:rPr>
          <w:rFonts w:ascii="Arial" w:hAnsi="Arial" w:cs="Arial"/>
        </w:rPr>
        <w:t xml:space="preserve">send the </w:t>
      </w:r>
      <w:proofErr w:type="spellStart"/>
      <w:r w:rsidRPr="0078044B">
        <w:rPr>
          <w:rFonts w:ascii="Arial" w:hAnsi="Arial" w:cs="Arial"/>
        </w:rPr>
        <w:t>RxSummary</w:t>
      </w:r>
      <w:proofErr w:type="spellEnd"/>
      <w:r w:rsidRPr="0078044B">
        <w:rPr>
          <w:rFonts w:ascii="Arial" w:hAnsi="Arial" w:cs="Arial"/>
        </w:rPr>
        <w:t xml:space="preserve"> to the patient’s chart.</w:t>
      </w:r>
    </w:p>
    <w:p w14:paraId="0983ECCE" w14:textId="77777777" w:rsidR="009F1A7C" w:rsidRPr="0078044B" w:rsidRDefault="009F1A7C" w:rsidP="009F1A7C">
      <w:pPr>
        <w:rPr>
          <w:rFonts w:ascii="Arial" w:hAnsi="Arial" w:cs="Arial"/>
        </w:rPr>
      </w:pPr>
    </w:p>
    <w:p w14:paraId="4DF9518B" w14:textId="10A1A967" w:rsidR="00B23644" w:rsidRPr="0078044B" w:rsidRDefault="009F1A7C" w:rsidP="001E00D6">
      <w:pPr>
        <w:pStyle w:val="ListParagraph"/>
        <w:numPr>
          <w:ilvl w:val="0"/>
          <w:numId w:val="3"/>
        </w:numPr>
        <w:rPr>
          <w:rFonts w:ascii="Arial" w:hAnsi="Arial" w:cs="Arial"/>
        </w:rPr>
      </w:pPr>
      <w:r w:rsidRPr="0078044B">
        <w:rPr>
          <w:rFonts w:ascii="Arial" w:hAnsi="Arial" w:cs="Arial"/>
        </w:rPr>
        <w:t xml:space="preserve">If a user needs to re-route a prescription (e.g. the patient lost the prescription or the pharmacy did not receive it), the user will launch RxStar through the patient’s chart (Rx Tab) and re-route the prescription through the Recent </w:t>
      </w:r>
      <w:proofErr w:type="spellStart"/>
      <w:r w:rsidRPr="0078044B">
        <w:rPr>
          <w:rFonts w:ascii="Arial" w:hAnsi="Arial" w:cs="Arial"/>
        </w:rPr>
        <w:t>RxActivity</w:t>
      </w:r>
      <w:proofErr w:type="spellEnd"/>
      <w:r w:rsidRPr="0078044B">
        <w:rPr>
          <w:rFonts w:ascii="Arial" w:hAnsi="Arial" w:cs="Arial"/>
        </w:rPr>
        <w:t xml:space="preserve"> page (to the same or different pharmacy).</w:t>
      </w:r>
      <w:r w:rsidR="00773AE0" w:rsidRPr="0078044B">
        <w:rPr>
          <w:rFonts w:ascii="Arial" w:hAnsi="Arial" w:cs="Arial"/>
        </w:rPr>
        <w:t xml:space="preserve">  </w:t>
      </w:r>
      <w:r w:rsidR="00773AE0" w:rsidRPr="0078044B">
        <w:rPr>
          <w:rFonts w:ascii="Arial" w:hAnsi="Arial" w:cs="Arial"/>
          <w:b/>
        </w:rPr>
        <w:t>To Note:</w:t>
      </w:r>
      <w:r w:rsidR="00773AE0" w:rsidRPr="0078044B">
        <w:rPr>
          <w:rFonts w:ascii="Arial" w:hAnsi="Arial" w:cs="Arial"/>
        </w:rPr>
        <w:t xml:space="preserve"> If the user re-routes the prescription by re-printing it, the prescription will print to the “RxStar,” single tray printer (there is only one printer per ED).</w:t>
      </w:r>
    </w:p>
    <w:sectPr w:rsidR="00B23644" w:rsidRPr="0078044B" w:rsidSect="009D57BF">
      <w:headerReference w:type="even" r:id="rId35"/>
      <w:headerReference w:type="default" r:id="rId36"/>
      <w:footerReference w:type="even" r:id="rId37"/>
      <w:footerReference w:type="default" r:id="rId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A65FB" w14:textId="77777777" w:rsidR="00C46874" w:rsidRDefault="00C46874" w:rsidP="00B23644">
      <w:r>
        <w:separator/>
      </w:r>
    </w:p>
  </w:endnote>
  <w:endnote w:type="continuationSeparator" w:id="0">
    <w:p w14:paraId="330EDC4E" w14:textId="77777777" w:rsidR="00C46874" w:rsidRDefault="00C46874" w:rsidP="00B2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CC6C" w14:textId="77777777" w:rsidR="00C46874" w:rsidRDefault="00C46874" w:rsidP="00B23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5071A" w14:textId="77777777" w:rsidR="00C46874" w:rsidRDefault="00C46874" w:rsidP="00B236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3B86" w14:textId="77777777" w:rsidR="00C46874" w:rsidRDefault="00C46874" w:rsidP="00B23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44B">
      <w:rPr>
        <w:rStyle w:val="PageNumber"/>
        <w:noProof/>
      </w:rPr>
      <w:t>1</w:t>
    </w:r>
    <w:r>
      <w:rPr>
        <w:rStyle w:val="PageNumber"/>
      </w:rPr>
      <w:fldChar w:fldCharType="end"/>
    </w:r>
  </w:p>
  <w:p w14:paraId="1F897BF1" w14:textId="77777777" w:rsidR="00C46874" w:rsidRDefault="00C46874" w:rsidP="00B236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5087F" w14:textId="77777777" w:rsidR="00C46874" w:rsidRDefault="00C46874" w:rsidP="00B23644">
      <w:r>
        <w:separator/>
      </w:r>
    </w:p>
  </w:footnote>
  <w:footnote w:type="continuationSeparator" w:id="0">
    <w:p w14:paraId="15944B42" w14:textId="77777777" w:rsidR="00C46874" w:rsidRDefault="00C46874" w:rsidP="00B23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545D518DCBA04B44A9C6F9480832FC23"/>
      </w:placeholder>
      <w:dataBinding w:prefixMappings="xmlns:ns0='http://schemas.openxmlformats.org/package/2006/metadata/core-properties' xmlns:ns1='http://purl.org/dc/elements/1.1/'" w:xpath="/ns0:coreProperties[1]/ns1:title[1]" w:storeItemID="{6C3C8BC8-F283-45AE-878A-BAB7291924A1}"/>
      <w:text/>
    </w:sdtPr>
    <w:sdtEndPr/>
    <w:sdtContent>
      <w:p w14:paraId="4862C71C" w14:textId="27B361A1" w:rsidR="00C46874" w:rsidRPr="005E04E9" w:rsidRDefault="00773AE0">
        <w:pPr>
          <w:pStyle w:val="Header"/>
          <w:pBdr>
            <w:between w:val="single" w:sz="4" w:space="1" w:color="4F81BD" w:themeColor="accent1"/>
          </w:pBdr>
          <w:spacing w:line="276" w:lineRule="auto"/>
          <w:jc w:val="center"/>
          <w:rPr>
            <w:rFonts w:ascii="Cambria" w:hAnsi="Cambria"/>
          </w:rPr>
        </w:pPr>
        <w:r>
          <w:rPr>
            <w:rFonts w:ascii="Cambria" w:hAnsi="Cambria"/>
          </w:rPr>
          <w:t>ED Discharge Application</w:t>
        </w:r>
      </w:p>
    </w:sdtContent>
  </w:sdt>
  <w:sdt>
    <w:sdtPr>
      <w:rPr>
        <w:rFonts w:ascii="Cambria" w:hAnsi="Cambria"/>
      </w:rPr>
      <w:alias w:val="Date"/>
      <w:id w:val="77547044"/>
      <w:placeholder>
        <w:docPart w:val="00EAD75DC495D748ADD6C27D6710A28E"/>
      </w:placeholder>
      <w:dataBinding w:prefixMappings="xmlns:ns0='http://schemas.microsoft.com/office/2006/coverPageProps'" w:xpath="/ns0:CoverPageProperties[1]/ns0:PublishDate[1]" w:storeItemID="{55AF091B-3C7A-41E3-B477-F2FDAA23CFDA}"/>
      <w:date w:fullDate="2014-02-07T00:00:00Z">
        <w:dateFormat w:val="MMMM d, yyyy"/>
        <w:lid w:val="en-US"/>
        <w:storeMappedDataAs w:val="dateTime"/>
        <w:calendar w:val="gregorian"/>
      </w:date>
    </w:sdtPr>
    <w:sdtEndPr/>
    <w:sdtContent>
      <w:p w14:paraId="107D506C" w14:textId="72683814" w:rsidR="00C46874" w:rsidRPr="005E04E9" w:rsidRDefault="0078044B">
        <w:pPr>
          <w:pStyle w:val="Header"/>
          <w:pBdr>
            <w:between w:val="single" w:sz="4" w:space="1" w:color="4F81BD" w:themeColor="accent1"/>
          </w:pBdr>
          <w:spacing w:line="276" w:lineRule="auto"/>
          <w:jc w:val="center"/>
          <w:rPr>
            <w:rFonts w:ascii="Cambria" w:hAnsi="Cambria"/>
          </w:rPr>
        </w:pPr>
        <w:r>
          <w:rPr>
            <w:rFonts w:ascii="Cambria" w:hAnsi="Cambria"/>
          </w:rPr>
          <w:t>February 7, 2014</w:t>
        </w:r>
      </w:p>
    </w:sdtContent>
  </w:sdt>
  <w:p w14:paraId="3282EB25" w14:textId="77777777" w:rsidR="00C46874" w:rsidRDefault="00C46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825710183"/>
      <w:dataBinding w:prefixMappings="xmlns:ns0='http://schemas.openxmlformats.org/package/2006/metadata/core-properties' xmlns:ns1='http://purl.org/dc/elements/1.1/'" w:xpath="/ns0:coreProperties[1]/ns1:title[1]" w:storeItemID="{6C3C8BC8-F283-45AE-878A-BAB7291924A1}"/>
      <w:text/>
    </w:sdtPr>
    <w:sdtEndPr/>
    <w:sdtContent>
      <w:p w14:paraId="4DD7B4D1" w14:textId="4BAD725F" w:rsidR="00C46874" w:rsidRPr="005E04E9" w:rsidRDefault="00773AE0">
        <w:pPr>
          <w:pStyle w:val="Header"/>
          <w:pBdr>
            <w:between w:val="single" w:sz="4" w:space="1" w:color="4F81BD" w:themeColor="accent1"/>
          </w:pBdr>
          <w:spacing w:line="276" w:lineRule="auto"/>
          <w:jc w:val="center"/>
          <w:rPr>
            <w:rFonts w:ascii="Cambria" w:hAnsi="Cambria"/>
          </w:rPr>
        </w:pPr>
        <w:r>
          <w:rPr>
            <w:rFonts w:ascii="Cambria" w:hAnsi="Cambria"/>
          </w:rPr>
          <w:t>ED Discharge Application</w:t>
        </w:r>
      </w:p>
    </w:sdtContent>
  </w:sdt>
  <w:sdt>
    <w:sdtPr>
      <w:rPr>
        <w:rFonts w:ascii="Cambria" w:hAnsi="Cambria"/>
      </w:rPr>
      <w:alias w:val="Date"/>
      <w:id w:val="1491523133"/>
      <w:dataBinding w:prefixMappings="xmlns:ns0='http://schemas.microsoft.com/office/2006/coverPageProps'" w:xpath="/ns0:CoverPageProperties[1]/ns0:PublishDate[1]" w:storeItemID="{55AF091B-3C7A-41E3-B477-F2FDAA23CFDA}"/>
      <w:date w:fullDate="2014-02-07T00:00:00Z">
        <w:dateFormat w:val="MMMM d, yyyy"/>
        <w:lid w:val="en-US"/>
        <w:storeMappedDataAs w:val="dateTime"/>
        <w:calendar w:val="gregorian"/>
      </w:date>
    </w:sdtPr>
    <w:sdtEndPr/>
    <w:sdtContent>
      <w:p w14:paraId="674084AC" w14:textId="65EF0109" w:rsidR="00C46874" w:rsidRPr="005E04E9" w:rsidRDefault="0078044B">
        <w:pPr>
          <w:pStyle w:val="Header"/>
          <w:pBdr>
            <w:between w:val="single" w:sz="4" w:space="1" w:color="4F81BD" w:themeColor="accent1"/>
          </w:pBdr>
          <w:spacing w:line="276" w:lineRule="auto"/>
          <w:jc w:val="center"/>
          <w:rPr>
            <w:rFonts w:ascii="Cambria" w:hAnsi="Cambria"/>
          </w:rPr>
        </w:pPr>
        <w:r>
          <w:rPr>
            <w:rFonts w:ascii="Cambria" w:hAnsi="Cambria"/>
          </w:rPr>
          <w:t>February 7, 2014</w:t>
        </w:r>
      </w:p>
    </w:sdtContent>
  </w:sdt>
  <w:p w14:paraId="312EB704" w14:textId="77777777" w:rsidR="00C46874" w:rsidRDefault="00C46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C31"/>
    <w:multiLevelType w:val="hybridMultilevel"/>
    <w:tmpl w:val="59824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C4361"/>
    <w:multiLevelType w:val="hybridMultilevel"/>
    <w:tmpl w:val="30EAE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8248F"/>
    <w:multiLevelType w:val="hybridMultilevel"/>
    <w:tmpl w:val="7F321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8172D"/>
    <w:multiLevelType w:val="hybridMultilevel"/>
    <w:tmpl w:val="C032E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44"/>
    <w:rsid w:val="00002A38"/>
    <w:rsid w:val="001E00D6"/>
    <w:rsid w:val="00211902"/>
    <w:rsid w:val="002B0810"/>
    <w:rsid w:val="002B3BD3"/>
    <w:rsid w:val="003D5246"/>
    <w:rsid w:val="003F6BA8"/>
    <w:rsid w:val="00405F26"/>
    <w:rsid w:val="004C3226"/>
    <w:rsid w:val="004E4A48"/>
    <w:rsid w:val="00597BFC"/>
    <w:rsid w:val="0069052B"/>
    <w:rsid w:val="00773AE0"/>
    <w:rsid w:val="0078044B"/>
    <w:rsid w:val="007B71DC"/>
    <w:rsid w:val="007D4B5A"/>
    <w:rsid w:val="00896990"/>
    <w:rsid w:val="00935FA6"/>
    <w:rsid w:val="009D57BF"/>
    <w:rsid w:val="009E0B52"/>
    <w:rsid w:val="009F1A7C"/>
    <w:rsid w:val="00A45E27"/>
    <w:rsid w:val="00B23644"/>
    <w:rsid w:val="00C46874"/>
    <w:rsid w:val="00CB7896"/>
    <w:rsid w:val="00D0223B"/>
    <w:rsid w:val="00D74DEB"/>
    <w:rsid w:val="00DD24BE"/>
    <w:rsid w:val="00E93561"/>
    <w:rsid w:val="00FC1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C0B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644"/>
    <w:pPr>
      <w:tabs>
        <w:tab w:val="center" w:pos="4320"/>
        <w:tab w:val="right" w:pos="8640"/>
      </w:tabs>
    </w:pPr>
  </w:style>
  <w:style w:type="character" w:customStyle="1" w:styleId="HeaderChar">
    <w:name w:val="Header Char"/>
    <w:basedOn w:val="DefaultParagraphFont"/>
    <w:link w:val="Header"/>
    <w:uiPriority w:val="99"/>
    <w:rsid w:val="00B23644"/>
  </w:style>
  <w:style w:type="paragraph" w:styleId="Footer">
    <w:name w:val="footer"/>
    <w:basedOn w:val="Normal"/>
    <w:link w:val="FooterChar"/>
    <w:uiPriority w:val="99"/>
    <w:unhideWhenUsed/>
    <w:rsid w:val="00B23644"/>
    <w:pPr>
      <w:tabs>
        <w:tab w:val="center" w:pos="4320"/>
        <w:tab w:val="right" w:pos="8640"/>
      </w:tabs>
    </w:pPr>
  </w:style>
  <w:style w:type="character" w:customStyle="1" w:styleId="FooterChar">
    <w:name w:val="Footer Char"/>
    <w:basedOn w:val="DefaultParagraphFont"/>
    <w:link w:val="Footer"/>
    <w:uiPriority w:val="99"/>
    <w:rsid w:val="00B23644"/>
  </w:style>
  <w:style w:type="character" w:styleId="PageNumber">
    <w:name w:val="page number"/>
    <w:basedOn w:val="DefaultParagraphFont"/>
    <w:uiPriority w:val="99"/>
    <w:semiHidden/>
    <w:unhideWhenUsed/>
    <w:rsid w:val="00B23644"/>
  </w:style>
  <w:style w:type="paragraph" w:styleId="BalloonText">
    <w:name w:val="Balloon Text"/>
    <w:basedOn w:val="Normal"/>
    <w:link w:val="BalloonTextChar"/>
    <w:uiPriority w:val="99"/>
    <w:semiHidden/>
    <w:unhideWhenUsed/>
    <w:rsid w:val="00B23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644"/>
    <w:rPr>
      <w:rFonts w:ascii="Lucida Grande" w:hAnsi="Lucida Grande" w:cs="Lucida Grande"/>
      <w:sz w:val="18"/>
      <w:szCs w:val="18"/>
    </w:rPr>
  </w:style>
  <w:style w:type="paragraph" w:styleId="ListParagraph">
    <w:name w:val="List Paragraph"/>
    <w:basedOn w:val="Normal"/>
    <w:uiPriority w:val="34"/>
    <w:qFormat/>
    <w:rsid w:val="00935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644"/>
    <w:pPr>
      <w:tabs>
        <w:tab w:val="center" w:pos="4320"/>
        <w:tab w:val="right" w:pos="8640"/>
      </w:tabs>
    </w:pPr>
  </w:style>
  <w:style w:type="character" w:customStyle="1" w:styleId="HeaderChar">
    <w:name w:val="Header Char"/>
    <w:basedOn w:val="DefaultParagraphFont"/>
    <w:link w:val="Header"/>
    <w:uiPriority w:val="99"/>
    <w:rsid w:val="00B23644"/>
  </w:style>
  <w:style w:type="paragraph" w:styleId="Footer">
    <w:name w:val="footer"/>
    <w:basedOn w:val="Normal"/>
    <w:link w:val="FooterChar"/>
    <w:uiPriority w:val="99"/>
    <w:unhideWhenUsed/>
    <w:rsid w:val="00B23644"/>
    <w:pPr>
      <w:tabs>
        <w:tab w:val="center" w:pos="4320"/>
        <w:tab w:val="right" w:pos="8640"/>
      </w:tabs>
    </w:pPr>
  </w:style>
  <w:style w:type="character" w:customStyle="1" w:styleId="FooterChar">
    <w:name w:val="Footer Char"/>
    <w:basedOn w:val="DefaultParagraphFont"/>
    <w:link w:val="Footer"/>
    <w:uiPriority w:val="99"/>
    <w:rsid w:val="00B23644"/>
  </w:style>
  <w:style w:type="character" w:styleId="PageNumber">
    <w:name w:val="page number"/>
    <w:basedOn w:val="DefaultParagraphFont"/>
    <w:uiPriority w:val="99"/>
    <w:semiHidden/>
    <w:unhideWhenUsed/>
    <w:rsid w:val="00B23644"/>
  </w:style>
  <w:style w:type="paragraph" w:styleId="BalloonText">
    <w:name w:val="Balloon Text"/>
    <w:basedOn w:val="Normal"/>
    <w:link w:val="BalloonTextChar"/>
    <w:uiPriority w:val="99"/>
    <w:semiHidden/>
    <w:unhideWhenUsed/>
    <w:rsid w:val="00B23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644"/>
    <w:rPr>
      <w:rFonts w:ascii="Lucida Grande" w:hAnsi="Lucida Grande" w:cs="Lucida Grande"/>
      <w:sz w:val="18"/>
      <w:szCs w:val="18"/>
    </w:rPr>
  </w:style>
  <w:style w:type="paragraph" w:styleId="ListParagraph">
    <w:name w:val="List Paragraph"/>
    <w:basedOn w:val="Normal"/>
    <w:uiPriority w:val="34"/>
    <w:qFormat/>
    <w:rsid w:val="00935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oter" Target="footer1.xml"/><Relationship Id="rId40"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5D518DCBA04B44A9C6F9480832FC23"/>
        <w:category>
          <w:name w:val="General"/>
          <w:gallery w:val="placeholder"/>
        </w:category>
        <w:types>
          <w:type w:val="bbPlcHdr"/>
        </w:types>
        <w:behaviors>
          <w:behavior w:val="content"/>
        </w:behaviors>
        <w:guid w:val="{6CE4282D-85C8-4C42-A369-ECFDE4270C9E}"/>
      </w:docPartPr>
      <w:docPartBody>
        <w:p w:rsidR="00CC5598" w:rsidRDefault="00CC5598" w:rsidP="00CC5598">
          <w:pPr>
            <w:pStyle w:val="545D518DCBA04B44A9C6F9480832FC23"/>
          </w:pPr>
          <w:r>
            <w:t>[Type the document title]</w:t>
          </w:r>
        </w:p>
      </w:docPartBody>
    </w:docPart>
    <w:docPart>
      <w:docPartPr>
        <w:name w:val="00EAD75DC495D748ADD6C27D6710A28E"/>
        <w:category>
          <w:name w:val="General"/>
          <w:gallery w:val="placeholder"/>
        </w:category>
        <w:types>
          <w:type w:val="bbPlcHdr"/>
        </w:types>
        <w:behaviors>
          <w:behavior w:val="content"/>
        </w:behaviors>
        <w:guid w:val="{616B9A05-4233-DD4B-9942-6D59A1F3AD4E}"/>
      </w:docPartPr>
      <w:docPartBody>
        <w:p w:rsidR="00CC5598" w:rsidRDefault="00CC5598" w:rsidP="00CC5598">
          <w:pPr>
            <w:pStyle w:val="00EAD75DC495D748ADD6C27D6710A28E"/>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98"/>
    <w:rsid w:val="00CC5598"/>
    <w:rsid w:val="00EB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D518DCBA04B44A9C6F9480832FC23">
    <w:name w:val="545D518DCBA04B44A9C6F9480832FC23"/>
    <w:rsid w:val="00CC5598"/>
  </w:style>
  <w:style w:type="paragraph" w:customStyle="1" w:styleId="00EAD75DC495D748ADD6C27D6710A28E">
    <w:name w:val="00EAD75DC495D748ADD6C27D6710A28E"/>
    <w:rsid w:val="00CC5598"/>
  </w:style>
  <w:style w:type="paragraph" w:customStyle="1" w:styleId="ACA1845789BBE64BBC3C544CD5874F0B">
    <w:name w:val="ACA1845789BBE64BBC3C544CD5874F0B"/>
    <w:rsid w:val="00CC5598"/>
  </w:style>
  <w:style w:type="paragraph" w:customStyle="1" w:styleId="88C28F7F7219E845893A7845678B4D95">
    <w:name w:val="88C28F7F7219E845893A7845678B4D95"/>
    <w:rsid w:val="00CC55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D518DCBA04B44A9C6F9480832FC23">
    <w:name w:val="545D518DCBA04B44A9C6F9480832FC23"/>
    <w:rsid w:val="00CC5598"/>
  </w:style>
  <w:style w:type="paragraph" w:customStyle="1" w:styleId="00EAD75DC495D748ADD6C27D6710A28E">
    <w:name w:val="00EAD75DC495D748ADD6C27D6710A28E"/>
    <w:rsid w:val="00CC5598"/>
  </w:style>
  <w:style w:type="paragraph" w:customStyle="1" w:styleId="ACA1845789BBE64BBC3C544CD5874F0B">
    <w:name w:val="ACA1845789BBE64BBC3C544CD5874F0B"/>
    <w:rsid w:val="00CC5598"/>
  </w:style>
  <w:style w:type="paragraph" w:customStyle="1" w:styleId="88C28F7F7219E845893A7845678B4D95">
    <w:name w:val="88C28F7F7219E845893A7845678B4D95"/>
    <w:rsid w:val="00CC5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69E575-0EE5-4CA1-AE17-8BBAF54B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ED Discharge Application</vt:lpstr>
    </vt:vector>
  </TitlesOfParts>
  <Company>Vanderbilt University Medical Center</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Discharge Application</dc:title>
  <dc:creator>Rachel Lassiter</dc:creator>
  <cp:lastModifiedBy>Camp, Debi</cp:lastModifiedBy>
  <cp:revision>3</cp:revision>
  <dcterms:created xsi:type="dcterms:W3CDTF">2014-02-07T21:09:00Z</dcterms:created>
  <dcterms:modified xsi:type="dcterms:W3CDTF">2014-02-07T21:45:00Z</dcterms:modified>
</cp:coreProperties>
</file>