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F7" w:rsidRDefault="002C54F7" w:rsidP="002C54F7">
      <w:pPr>
        <w:spacing w:after="0" w:line="240" w:lineRule="auto"/>
      </w:pPr>
    </w:p>
    <w:p w:rsidR="002C54F7" w:rsidRPr="009E22AD" w:rsidRDefault="009E22AD" w:rsidP="002C54F7">
      <w:pPr>
        <w:spacing w:after="0" w:line="240" w:lineRule="auto"/>
        <w:rPr>
          <w:rFonts w:ascii="Arial" w:hAnsi="Arial" w:cs="Arial"/>
          <w:b/>
          <w:color w:val="0070C0"/>
          <w:sz w:val="24"/>
          <w:szCs w:val="24"/>
        </w:rPr>
      </w:pPr>
      <w:r w:rsidRPr="009E22AD">
        <w:rPr>
          <w:rFonts w:ascii="Arial" w:hAnsi="Arial" w:cs="Arial"/>
          <w:b/>
          <w:color w:val="0070C0"/>
          <w:sz w:val="24"/>
          <w:szCs w:val="24"/>
        </w:rPr>
        <w:t>Content Outline:</w:t>
      </w:r>
    </w:p>
    <w:p w:rsidR="009E22AD" w:rsidRDefault="009E22AD" w:rsidP="009E22AD">
      <w:pPr>
        <w:pStyle w:val="ListParagraph"/>
        <w:numPr>
          <w:ilvl w:val="0"/>
          <w:numId w:val="18"/>
        </w:numPr>
        <w:spacing w:after="0" w:line="240" w:lineRule="auto"/>
        <w:rPr>
          <w:rFonts w:ascii="Arial" w:hAnsi="Arial" w:cs="Arial"/>
          <w:sz w:val="24"/>
          <w:szCs w:val="24"/>
        </w:rPr>
      </w:pPr>
      <w:hyperlink w:anchor="DocumentationOutline" w:history="1">
        <w:r w:rsidRPr="009E22AD">
          <w:rPr>
            <w:rStyle w:val="Hyperlink"/>
            <w:rFonts w:ascii="Arial" w:hAnsi="Arial" w:cs="Arial"/>
            <w:sz w:val="24"/>
            <w:szCs w:val="24"/>
          </w:rPr>
          <w:t>Documentation Outline</w:t>
        </w:r>
      </w:hyperlink>
    </w:p>
    <w:p w:rsidR="009E22AD" w:rsidRPr="009E22AD" w:rsidRDefault="009E22AD" w:rsidP="009E22AD">
      <w:pPr>
        <w:pStyle w:val="ListParagraph"/>
        <w:numPr>
          <w:ilvl w:val="0"/>
          <w:numId w:val="18"/>
        </w:numPr>
        <w:spacing w:after="0" w:line="240" w:lineRule="auto"/>
        <w:rPr>
          <w:rStyle w:val="Hyperlink"/>
          <w:rFonts w:ascii="Arial" w:hAnsi="Arial" w:cs="Arial"/>
          <w:color w:val="auto"/>
          <w:sz w:val="24"/>
          <w:szCs w:val="24"/>
        </w:rPr>
      </w:pPr>
      <w:r w:rsidRPr="009E22AD">
        <w:rPr>
          <w:rFonts w:ascii="Arial" w:hAnsi="Arial" w:cs="Arial"/>
          <w:sz w:val="24"/>
          <w:szCs w:val="24"/>
        </w:rPr>
        <w:fldChar w:fldCharType="begin"/>
      </w:r>
      <w:r>
        <w:rPr>
          <w:rFonts w:ascii="Arial" w:hAnsi="Arial" w:cs="Arial"/>
          <w:sz w:val="24"/>
          <w:szCs w:val="24"/>
        </w:rPr>
        <w:instrText>HYPERLINK  \l "SupportTeams"</w:instrText>
      </w:r>
      <w:r w:rsidRPr="009E22AD">
        <w:rPr>
          <w:rFonts w:ascii="Arial" w:hAnsi="Arial" w:cs="Arial"/>
          <w:sz w:val="24"/>
          <w:szCs w:val="24"/>
        </w:rPr>
      </w:r>
      <w:r w:rsidRPr="009E22AD">
        <w:rPr>
          <w:rFonts w:ascii="Arial" w:hAnsi="Arial" w:cs="Arial"/>
          <w:sz w:val="24"/>
          <w:szCs w:val="24"/>
        </w:rPr>
        <w:fldChar w:fldCharType="separate"/>
      </w:r>
      <w:r w:rsidRPr="009E22AD">
        <w:rPr>
          <w:rStyle w:val="Hyperlink"/>
          <w:rFonts w:ascii="Arial" w:hAnsi="Arial" w:cs="Arial"/>
          <w:sz w:val="24"/>
          <w:szCs w:val="24"/>
        </w:rPr>
        <w:t>Support Teams</w:t>
      </w:r>
      <w:r w:rsidRPr="009E22AD">
        <w:rPr>
          <w:rStyle w:val="Hyperlink"/>
          <w:rFonts w:ascii="Arial" w:hAnsi="Arial" w:cs="Arial"/>
          <w:color w:val="auto"/>
          <w:sz w:val="24"/>
          <w:szCs w:val="24"/>
        </w:rPr>
        <w:t xml:space="preserve"> </w:t>
      </w:r>
    </w:p>
    <w:p w:rsidR="009E22AD" w:rsidRDefault="009E22AD" w:rsidP="009E22AD">
      <w:pPr>
        <w:spacing w:after="0" w:line="240" w:lineRule="auto"/>
        <w:rPr>
          <w:rFonts w:ascii="Arial" w:hAnsi="Arial" w:cs="Arial"/>
          <w:sz w:val="24"/>
          <w:szCs w:val="24"/>
        </w:rPr>
      </w:pPr>
      <w:r w:rsidRPr="009E22AD">
        <w:rPr>
          <w:rFonts w:ascii="Arial" w:hAnsi="Arial" w:cs="Arial"/>
          <w:sz w:val="24"/>
          <w:szCs w:val="24"/>
        </w:rPr>
        <w:fldChar w:fldCharType="end"/>
      </w:r>
    </w:p>
    <w:p w:rsidR="009E22AD" w:rsidRPr="009E22AD" w:rsidRDefault="009E22AD" w:rsidP="009E22AD">
      <w:pPr>
        <w:spacing w:after="0" w:line="240" w:lineRule="auto"/>
        <w:rPr>
          <w:rFonts w:ascii="Arial" w:hAnsi="Arial" w:cs="Arial"/>
          <w:b/>
          <w:color w:val="0070C0"/>
          <w:sz w:val="24"/>
          <w:szCs w:val="24"/>
        </w:rPr>
      </w:pPr>
      <w:bookmarkStart w:id="0" w:name="DocumentationOutline"/>
      <w:r w:rsidRPr="009E22AD">
        <w:rPr>
          <w:rFonts w:ascii="Arial" w:hAnsi="Arial" w:cs="Arial"/>
          <w:b/>
          <w:color w:val="0070C0"/>
          <w:sz w:val="24"/>
          <w:szCs w:val="24"/>
        </w:rPr>
        <w:t>Documentation Outline:</w:t>
      </w:r>
    </w:p>
    <w:bookmarkEnd w:id="0"/>
    <w:p w:rsidR="009E22AD" w:rsidRPr="002C54F7" w:rsidRDefault="009E22AD" w:rsidP="002C54F7">
      <w:pPr>
        <w:spacing w:after="0" w:line="240" w:lineRule="auto"/>
        <w:rPr>
          <w:rFonts w:ascii="Arial" w:hAnsi="Arial" w:cs="Arial"/>
          <w:sz w:val="24"/>
          <w:szCs w:val="24"/>
        </w:rPr>
      </w:pPr>
    </w:p>
    <w:tbl>
      <w:tblPr>
        <w:tblW w:w="10571" w:type="dxa"/>
        <w:tblLook w:val="04A0" w:firstRow="1" w:lastRow="0" w:firstColumn="1" w:lastColumn="0" w:noHBand="0" w:noVBand="1"/>
      </w:tblPr>
      <w:tblGrid>
        <w:gridCol w:w="2381"/>
        <w:gridCol w:w="2226"/>
        <w:gridCol w:w="2184"/>
        <w:gridCol w:w="2014"/>
        <w:gridCol w:w="1766"/>
      </w:tblGrid>
      <w:tr w:rsidR="006B434A" w:rsidRPr="001E19EB" w:rsidTr="009E22AD">
        <w:trPr>
          <w:trHeight w:val="600"/>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34A" w:rsidRDefault="006B434A" w:rsidP="006945AC">
            <w:pPr>
              <w:spacing w:after="0" w:line="240" w:lineRule="auto"/>
              <w:rPr>
                <w:rFonts w:eastAsia="Times New Roman" w:cs="Calibri"/>
                <w:color w:val="000000"/>
              </w:rPr>
            </w:pPr>
          </w:p>
          <w:p w:rsidR="006B434A" w:rsidRDefault="006B434A" w:rsidP="006945AC">
            <w:pPr>
              <w:spacing w:after="0" w:line="240" w:lineRule="auto"/>
              <w:rPr>
                <w:rFonts w:eastAsia="Times New Roman" w:cs="Calibri"/>
                <w:color w:val="000000"/>
              </w:rPr>
            </w:pPr>
          </w:p>
          <w:p w:rsidR="006B434A" w:rsidRDefault="006B434A" w:rsidP="006945AC">
            <w:pPr>
              <w:spacing w:after="0" w:line="240" w:lineRule="auto"/>
              <w:rPr>
                <w:rFonts w:eastAsia="Times New Roman" w:cs="Calibri"/>
                <w:color w:val="000000"/>
              </w:rPr>
            </w:pPr>
          </w:p>
          <w:p w:rsidR="006B434A" w:rsidRDefault="006B434A" w:rsidP="006945AC">
            <w:pPr>
              <w:spacing w:after="0" w:line="240" w:lineRule="auto"/>
              <w:rPr>
                <w:rFonts w:eastAsia="Times New Roman" w:cs="Calibri"/>
                <w:color w:val="000000"/>
              </w:rPr>
            </w:pPr>
          </w:p>
          <w:p w:rsidR="006B434A" w:rsidRDefault="006B434A" w:rsidP="006945AC">
            <w:pPr>
              <w:spacing w:after="0" w:line="240" w:lineRule="auto"/>
              <w:rPr>
                <w:rFonts w:eastAsia="Times New Roman" w:cs="Calibri"/>
                <w:color w:val="000000"/>
              </w:rPr>
            </w:pPr>
          </w:p>
          <w:p w:rsidR="006B434A" w:rsidRDefault="006B434A" w:rsidP="006945AC">
            <w:pPr>
              <w:spacing w:after="0" w:line="240" w:lineRule="auto"/>
              <w:rPr>
                <w:rFonts w:eastAsia="Times New Roman" w:cs="Calibri"/>
                <w:color w:val="000000"/>
              </w:rPr>
            </w:pPr>
          </w:p>
          <w:p w:rsidR="006B434A" w:rsidRPr="001E19EB" w:rsidRDefault="006B434A" w:rsidP="006945AC">
            <w:pPr>
              <w:spacing w:after="0" w:line="240" w:lineRule="auto"/>
              <w:rPr>
                <w:rFonts w:eastAsia="Times New Roman" w:cs="Calibri"/>
                <w:color w:val="000000"/>
              </w:rPr>
            </w:pPr>
          </w:p>
        </w:tc>
        <w:tc>
          <w:tcPr>
            <w:tcW w:w="2226" w:type="dxa"/>
            <w:tcBorders>
              <w:top w:val="single" w:sz="8" w:space="0" w:color="auto"/>
              <w:left w:val="nil"/>
              <w:bottom w:val="nil"/>
              <w:right w:val="single" w:sz="8" w:space="0" w:color="auto"/>
            </w:tcBorders>
            <w:shd w:val="clear" w:color="000000" w:fill="4BACC6"/>
            <w:noWrap/>
            <w:vAlign w:val="bottom"/>
            <w:hideMark/>
          </w:tcPr>
          <w:p w:rsidR="006B434A" w:rsidRPr="001E19EB" w:rsidRDefault="006B434A" w:rsidP="006945AC">
            <w:pPr>
              <w:spacing w:after="0" w:line="240" w:lineRule="auto"/>
              <w:rPr>
                <w:rFonts w:eastAsia="Times New Roman" w:cs="Calibri"/>
                <w:color w:val="FFFFFF"/>
              </w:rPr>
            </w:pPr>
            <w:r w:rsidRPr="001E19EB">
              <w:rPr>
                <w:rFonts w:eastAsia="Times New Roman" w:cs="Calibri"/>
                <w:color w:val="FFFFFF"/>
              </w:rPr>
              <w:t>Adult ED Patient</w:t>
            </w:r>
          </w:p>
        </w:tc>
        <w:tc>
          <w:tcPr>
            <w:tcW w:w="2184" w:type="dxa"/>
            <w:tcBorders>
              <w:top w:val="single" w:sz="8" w:space="0" w:color="auto"/>
              <w:left w:val="nil"/>
              <w:bottom w:val="nil"/>
              <w:right w:val="single" w:sz="8" w:space="0" w:color="auto"/>
            </w:tcBorders>
            <w:shd w:val="clear" w:color="000000" w:fill="4BACC6"/>
            <w:vAlign w:val="bottom"/>
            <w:hideMark/>
          </w:tcPr>
          <w:p w:rsidR="006B434A" w:rsidRPr="001E19EB" w:rsidRDefault="006B434A" w:rsidP="006945AC">
            <w:pPr>
              <w:spacing w:after="0" w:line="240" w:lineRule="auto"/>
              <w:rPr>
                <w:rFonts w:eastAsia="Times New Roman" w:cs="Calibri"/>
                <w:color w:val="FFFFFF"/>
              </w:rPr>
            </w:pPr>
            <w:r w:rsidRPr="001E19EB">
              <w:rPr>
                <w:rFonts w:eastAsia="Times New Roman" w:cs="Calibri"/>
                <w:color w:val="FFFFFF"/>
              </w:rPr>
              <w:t>Adult Admitted/ Observation</w:t>
            </w:r>
          </w:p>
        </w:tc>
        <w:tc>
          <w:tcPr>
            <w:tcW w:w="2014" w:type="dxa"/>
            <w:tcBorders>
              <w:top w:val="single" w:sz="8" w:space="0" w:color="auto"/>
              <w:left w:val="nil"/>
              <w:bottom w:val="nil"/>
              <w:right w:val="single" w:sz="8" w:space="0" w:color="auto"/>
            </w:tcBorders>
            <w:shd w:val="clear" w:color="000000" w:fill="F79646"/>
            <w:noWrap/>
            <w:vAlign w:val="bottom"/>
            <w:hideMark/>
          </w:tcPr>
          <w:p w:rsidR="006B434A" w:rsidRPr="001E19EB" w:rsidRDefault="006B434A" w:rsidP="006945AC">
            <w:pPr>
              <w:spacing w:after="0" w:line="240" w:lineRule="auto"/>
              <w:rPr>
                <w:rFonts w:eastAsia="Times New Roman" w:cs="Calibri"/>
                <w:color w:val="FFFFFF"/>
              </w:rPr>
            </w:pPr>
            <w:r>
              <w:rPr>
                <w:rFonts w:eastAsia="Times New Roman" w:cs="Calibri"/>
                <w:color w:val="FFFFFF"/>
              </w:rPr>
              <w:t>Peds ED P</w:t>
            </w:r>
            <w:r w:rsidRPr="001E19EB">
              <w:rPr>
                <w:rFonts w:eastAsia="Times New Roman" w:cs="Calibri"/>
                <w:color w:val="FFFFFF"/>
              </w:rPr>
              <w:t>atient</w:t>
            </w:r>
          </w:p>
        </w:tc>
        <w:tc>
          <w:tcPr>
            <w:tcW w:w="1766" w:type="dxa"/>
            <w:tcBorders>
              <w:top w:val="single" w:sz="8" w:space="0" w:color="auto"/>
              <w:left w:val="nil"/>
              <w:bottom w:val="nil"/>
              <w:right w:val="single" w:sz="8" w:space="0" w:color="auto"/>
            </w:tcBorders>
            <w:shd w:val="clear" w:color="000000" w:fill="F79646"/>
            <w:vAlign w:val="bottom"/>
            <w:hideMark/>
          </w:tcPr>
          <w:p w:rsidR="006B434A" w:rsidRPr="001E19EB" w:rsidRDefault="006B434A" w:rsidP="006945AC">
            <w:pPr>
              <w:spacing w:after="0" w:line="240" w:lineRule="auto"/>
              <w:rPr>
                <w:rFonts w:eastAsia="Times New Roman" w:cs="Calibri"/>
                <w:color w:val="FFFFFF"/>
              </w:rPr>
            </w:pPr>
            <w:r w:rsidRPr="001E19EB">
              <w:rPr>
                <w:rFonts w:eastAsia="Times New Roman" w:cs="Calibri"/>
                <w:color w:val="FFFFFF"/>
              </w:rPr>
              <w:t>Peds Admitted/ Observation</w:t>
            </w:r>
          </w:p>
        </w:tc>
      </w:tr>
      <w:tr w:rsidR="006B434A" w:rsidRPr="001E19EB" w:rsidTr="009E22AD">
        <w:trPr>
          <w:trHeight w:val="1200"/>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Nursing Documentation</w:t>
            </w:r>
          </w:p>
        </w:tc>
        <w:tc>
          <w:tcPr>
            <w:tcW w:w="2226" w:type="dxa"/>
            <w:tcBorders>
              <w:top w:val="single" w:sz="4" w:space="0" w:color="auto"/>
              <w:left w:val="nil"/>
              <w:bottom w:val="single" w:sz="4" w:space="0" w:color="auto"/>
              <w:right w:val="single" w:sz="4" w:space="0" w:color="auto"/>
            </w:tcBorders>
            <w:shd w:val="clear" w:color="000000" w:fill="DAEEF3"/>
            <w:vAlign w:val="bottom"/>
            <w:hideMark/>
          </w:tcPr>
          <w:p w:rsidR="006B434A" w:rsidRPr="001E19EB" w:rsidRDefault="006B434A" w:rsidP="006B434A">
            <w:pPr>
              <w:spacing w:after="0" w:line="240" w:lineRule="auto"/>
              <w:rPr>
                <w:rFonts w:eastAsia="Times New Roman" w:cs="Calibri"/>
                <w:color w:val="000000"/>
              </w:rPr>
            </w:pPr>
            <w:r>
              <w:rPr>
                <w:rFonts w:eastAsia="Times New Roman" w:cs="Calibri"/>
                <w:color w:val="000000"/>
              </w:rPr>
              <w:t>HED</w:t>
            </w:r>
            <w:r w:rsidRPr="001E19EB">
              <w:rPr>
                <w:rFonts w:eastAsia="Times New Roman" w:cs="Calibri"/>
                <w:color w:val="000000"/>
              </w:rPr>
              <w:t>; Level 1 documented on paper</w:t>
            </w:r>
          </w:p>
        </w:tc>
        <w:tc>
          <w:tcPr>
            <w:tcW w:w="2184" w:type="dxa"/>
            <w:tcBorders>
              <w:top w:val="single" w:sz="4" w:space="0" w:color="auto"/>
              <w:left w:val="nil"/>
              <w:bottom w:val="single" w:sz="4" w:space="0" w:color="auto"/>
              <w:right w:val="single" w:sz="4" w:space="0" w:color="auto"/>
            </w:tcBorders>
            <w:shd w:val="clear" w:color="000000" w:fill="DAEEF3"/>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HED</w:t>
            </w:r>
          </w:p>
        </w:tc>
        <w:tc>
          <w:tcPr>
            <w:tcW w:w="2014" w:type="dxa"/>
            <w:tcBorders>
              <w:top w:val="single" w:sz="4" w:space="0" w:color="auto"/>
              <w:left w:val="nil"/>
              <w:bottom w:val="single" w:sz="4" w:space="0" w:color="auto"/>
              <w:right w:val="single" w:sz="4" w:space="0" w:color="auto"/>
            </w:tcBorders>
            <w:shd w:val="clear" w:color="000000" w:fill="FDE9D9"/>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HED;  level 1 documented on paper</w:t>
            </w:r>
          </w:p>
        </w:tc>
        <w:tc>
          <w:tcPr>
            <w:tcW w:w="1766" w:type="dxa"/>
            <w:tcBorders>
              <w:top w:val="single" w:sz="4" w:space="0" w:color="auto"/>
              <w:left w:val="nil"/>
              <w:bottom w:val="single" w:sz="4" w:space="0" w:color="auto"/>
              <w:right w:val="single" w:sz="4" w:space="0" w:color="auto"/>
            </w:tcBorders>
            <w:shd w:val="clear" w:color="000000" w:fill="FDE9D9"/>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HED</w:t>
            </w:r>
          </w:p>
        </w:tc>
      </w:tr>
      <w:tr w:rsidR="006B434A" w:rsidRPr="001E19EB" w:rsidTr="009E22AD">
        <w:trPr>
          <w:trHeight w:val="300"/>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Medication Administration</w:t>
            </w:r>
          </w:p>
        </w:tc>
        <w:tc>
          <w:tcPr>
            <w:tcW w:w="2226" w:type="dxa"/>
            <w:tcBorders>
              <w:top w:val="nil"/>
              <w:left w:val="nil"/>
              <w:bottom w:val="single" w:sz="4" w:space="0" w:color="auto"/>
              <w:right w:val="single" w:sz="4" w:space="0" w:color="auto"/>
            </w:tcBorders>
            <w:shd w:val="clear" w:color="000000" w:fill="DAEEF3"/>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Order Tracker</w:t>
            </w:r>
          </w:p>
        </w:tc>
        <w:tc>
          <w:tcPr>
            <w:tcW w:w="2184" w:type="dxa"/>
            <w:tcBorders>
              <w:top w:val="nil"/>
              <w:left w:val="nil"/>
              <w:bottom w:val="single" w:sz="4" w:space="0" w:color="auto"/>
              <w:right w:val="single" w:sz="4" w:space="0" w:color="auto"/>
            </w:tcBorders>
            <w:shd w:val="clear" w:color="000000" w:fill="DAEEF3"/>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Admin-RX</w:t>
            </w:r>
          </w:p>
        </w:tc>
        <w:tc>
          <w:tcPr>
            <w:tcW w:w="2014" w:type="dxa"/>
            <w:tcBorders>
              <w:top w:val="nil"/>
              <w:left w:val="nil"/>
              <w:bottom w:val="single" w:sz="4" w:space="0" w:color="auto"/>
              <w:right w:val="single" w:sz="4" w:space="0" w:color="auto"/>
            </w:tcBorders>
            <w:shd w:val="clear" w:color="000000" w:fill="FDE9D9"/>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 xml:space="preserve">paper MAR </w:t>
            </w:r>
          </w:p>
        </w:tc>
        <w:tc>
          <w:tcPr>
            <w:tcW w:w="1766" w:type="dxa"/>
            <w:tcBorders>
              <w:top w:val="nil"/>
              <w:left w:val="nil"/>
              <w:bottom w:val="single" w:sz="4" w:space="0" w:color="auto"/>
              <w:right w:val="single" w:sz="4" w:space="0" w:color="auto"/>
            </w:tcBorders>
            <w:shd w:val="clear" w:color="000000" w:fill="FDE9D9"/>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paper MAR</w:t>
            </w:r>
          </w:p>
        </w:tc>
      </w:tr>
      <w:tr w:rsidR="006B434A" w:rsidRPr="001E19EB" w:rsidTr="009E22AD">
        <w:trPr>
          <w:trHeight w:val="600"/>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Triage</w:t>
            </w:r>
          </w:p>
        </w:tc>
        <w:tc>
          <w:tcPr>
            <w:tcW w:w="2226" w:type="dxa"/>
            <w:tcBorders>
              <w:top w:val="nil"/>
              <w:left w:val="nil"/>
              <w:bottom w:val="single" w:sz="4" w:space="0" w:color="auto"/>
              <w:right w:val="single" w:sz="4" w:space="0" w:color="auto"/>
            </w:tcBorders>
            <w:shd w:val="clear" w:color="000000" w:fill="DAEEF3"/>
            <w:noWrap/>
            <w:vAlign w:val="bottom"/>
            <w:hideMark/>
          </w:tcPr>
          <w:p w:rsidR="006B434A" w:rsidRPr="001E19EB" w:rsidRDefault="006B434A" w:rsidP="006945AC">
            <w:pPr>
              <w:spacing w:after="0" w:line="240" w:lineRule="auto"/>
              <w:rPr>
                <w:rFonts w:eastAsia="Times New Roman" w:cs="Calibri"/>
                <w:color w:val="000000"/>
              </w:rPr>
            </w:pPr>
            <w:r>
              <w:rPr>
                <w:rFonts w:eastAsia="Times New Roman" w:cs="Calibri"/>
                <w:color w:val="000000"/>
              </w:rPr>
              <w:t xml:space="preserve">ED Whiteboard </w:t>
            </w:r>
            <w:r w:rsidRPr="001E19EB">
              <w:rPr>
                <w:rFonts w:eastAsia="Times New Roman" w:cs="Calibri"/>
                <w:color w:val="000000"/>
              </w:rPr>
              <w:t>triage form</w:t>
            </w:r>
          </w:p>
        </w:tc>
        <w:tc>
          <w:tcPr>
            <w:tcW w:w="2184" w:type="dxa"/>
            <w:tcBorders>
              <w:top w:val="nil"/>
              <w:left w:val="nil"/>
              <w:bottom w:val="single" w:sz="4" w:space="0" w:color="auto"/>
              <w:right w:val="single" w:sz="4" w:space="0" w:color="auto"/>
            </w:tcBorders>
            <w:shd w:val="clear" w:color="000000" w:fill="DAEEF3"/>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 </w:t>
            </w:r>
          </w:p>
        </w:tc>
        <w:tc>
          <w:tcPr>
            <w:tcW w:w="2014" w:type="dxa"/>
            <w:tcBorders>
              <w:top w:val="nil"/>
              <w:left w:val="nil"/>
              <w:bottom w:val="single" w:sz="4" w:space="0" w:color="auto"/>
              <w:right w:val="single" w:sz="4" w:space="0" w:color="auto"/>
            </w:tcBorders>
            <w:shd w:val="clear" w:color="000000" w:fill="FDE9D9"/>
            <w:noWrap/>
            <w:vAlign w:val="bottom"/>
            <w:hideMark/>
          </w:tcPr>
          <w:p w:rsidR="006B434A" w:rsidRPr="001E19EB" w:rsidRDefault="006B434A" w:rsidP="006945AC">
            <w:pPr>
              <w:spacing w:after="0" w:line="240" w:lineRule="auto"/>
              <w:rPr>
                <w:rFonts w:eastAsia="Times New Roman" w:cs="Calibri"/>
                <w:color w:val="000000"/>
              </w:rPr>
            </w:pPr>
            <w:r>
              <w:rPr>
                <w:rFonts w:eastAsia="Times New Roman" w:cs="Calibri"/>
                <w:color w:val="000000"/>
              </w:rPr>
              <w:t xml:space="preserve">ED Whiteboard </w:t>
            </w:r>
            <w:r w:rsidRPr="001E19EB">
              <w:rPr>
                <w:rFonts w:eastAsia="Times New Roman" w:cs="Calibri"/>
                <w:color w:val="000000"/>
              </w:rPr>
              <w:t>triage form</w:t>
            </w:r>
          </w:p>
        </w:tc>
        <w:tc>
          <w:tcPr>
            <w:tcW w:w="1766" w:type="dxa"/>
            <w:tcBorders>
              <w:top w:val="nil"/>
              <w:left w:val="nil"/>
              <w:bottom w:val="single" w:sz="4" w:space="0" w:color="auto"/>
              <w:right w:val="single" w:sz="4" w:space="0" w:color="auto"/>
            </w:tcBorders>
            <w:shd w:val="clear" w:color="000000" w:fill="FDE9D9"/>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 </w:t>
            </w:r>
          </w:p>
        </w:tc>
      </w:tr>
      <w:tr w:rsidR="006B434A" w:rsidRPr="001E19EB" w:rsidTr="009E22AD">
        <w:trPr>
          <w:trHeight w:val="600"/>
        </w:trPr>
        <w:tc>
          <w:tcPr>
            <w:tcW w:w="2381" w:type="dxa"/>
            <w:tcBorders>
              <w:top w:val="nil"/>
              <w:left w:val="single" w:sz="4" w:space="0" w:color="auto"/>
              <w:bottom w:val="single" w:sz="4" w:space="0" w:color="auto"/>
              <w:right w:val="single" w:sz="4" w:space="0" w:color="auto"/>
            </w:tcBorders>
            <w:shd w:val="clear" w:color="auto" w:fill="auto"/>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Social Screening/Admission History</w:t>
            </w:r>
          </w:p>
        </w:tc>
        <w:tc>
          <w:tcPr>
            <w:tcW w:w="2226" w:type="dxa"/>
            <w:tcBorders>
              <w:top w:val="nil"/>
              <w:left w:val="nil"/>
              <w:bottom w:val="single" w:sz="4" w:space="0" w:color="auto"/>
              <w:right w:val="single" w:sz="4" w:space="0" w:color="auto"/>
            </w:tcBorders>
            <w:shd w:val="clear" w:color="000000" w:fill="DAEEF3"/>
            <w:vAlign w:val="bottom"/>
            <w:hideMark/>
          </w:tcPr>
          <w:p w:rsidR="006B434A" w:rsidRPr="001E19EB" w:rsidRDefault="006B434A" w:rsidP="006945AC">
            <w:pPr>
              <w:spacing w:after="0" w:line="240" w:lineRule="auto"/>
              <w:rPr>
                <w:rFonts w:eastAsia="Times New Roman" w:cs="Calibri"/>
                <w:color w:val="000000"/>
              </w:rPr>
            </w:pPr>
            <w:proofErr w:type="spellStart"/>
            <w:r w:rsidRPr="001E19EB">
              <w:rPr>
                <w:rFonts w:eastAsia="Times New Roman" w:cs="Calibri"/>
                <w:color w:val="000000"/>
              </w:rPr>
              <w:t>StarForm</w:t>
            </w:r>
            <w:proofErr w:type="spellEnd"/>
            <w:r w:rsidRPr="001E19EB">
              <w:rPr>
                <w:rFonts w:eastAsia="Times New Roman" w:cs="Calibri"/>
                <w:color w:val="000000"/>
              </w:rPr>
              <w:t>-ED nursing screening</w:t>
            </w:r>
          </w:p>
        </w:tc>
        <w:tc>
          <w:tcPr>
            <w:tcW w:w="2184" w:type="dxa"/>
            <w:tcBorders>
              <w:top w:val="nil"/>
              <w:left w:val="nil"/>
              <w:bottom w:val="single" w:sz="4" w:space="0" w:color="auto"/>
              <w:right w:val="single" w:sz="4" w:space="0" w:color="auto"/>
            </w:tcBorders>
            <w:shd w:val="clear" w:color="000000" w:fill="DAEEF3"/>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Adult Admission History Form</w:t>
            </w:r>
          </w:p>
        </w:tc>
        <w:tc>
          <w:tcPr>
            <w:tcW w:w="2014" w:type="dxa"/>
            <w:tcBorders>
              <w:top w:val="nil"/>
              <w:left w:val="nil"/>
              <w:bottom w:val="single" w:sz="4" w:space="0" w:color="auto"/>
              <w:right w:val="single" w:sz="4" w:space="0" w:color="auto"/>
            </w:tcBorders>
            <w:shd w:val="clear" w:color="000000" w:fill="FDE9D9"/>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don't use</w:t>
            </w:r>
          </w:p>
        </w:tc>
        <w:tc>
          <w:tcPr>
            <w:tcW w:w="1766" w:type="dxa"/>
            <w:tcBorders>
              <w:top w:val="nil"/>
              <w:left w:val="nil"/>
              <w:bottom w:val="single" w:sz="4" w:space="0" w:color="auto"/>
              <w:right w:val="single" w:sz="4" w:space="0" w:color="auto"/>
            </w:tcBorders>
            <w:shd w:val="clear" w:color="000000" w:fill="FDE9D9"/>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Peds Admission History Form</w:t>
            </w:r>
          </w:p>
        </w:tc>
      </w:tr>
      <w:tr w:rsidR="006B434A" w:rsidRPr="001E19EB" w:rsidTr="009E22AD">
        <w:trPr>
          <w:trHeight w:val="900"/>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Handover</w:t>
            </w:r>
          </w:p>
        </w:tc>
        <w:tc>
          <w:tcPr>
            <w:tcW w:w="2226" w:type="dxa"/>
            <w:tcBorders>
              <w:top w:val="nil"/>
              <w:left w:val="nil"/>
              <w:bottom w:val="single" w:sz="4" w:space="0" w:color="auto"/>
              <w:right w:val="single" w:sz="4" w:space="0" w:color="auto"/>
            </w:tcBorders>
            <w:shd w:val="clear" w:color="000000" w:fill="DAEEF3"/>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 </w:t>
            </w:r>
          </w:p>
        </w:tc>
        <w:tc>
          <w:tcPr>
            <w:tcW w:w="2184" w:type="dxa"/>
            <w:tcBorders>
              <w:top w:val="nil"/>
              <w:left w:val="nil"/>
              <w:bottom w:val="single" w:sz="4" w:space="0" w:color="auto"/>
              <w:right w:val="single" w:sz="4" w:space="0" w:color="auto"/>
            </w:tcBorders>
            <w:shd w:val="clear" w:color="000000" w:fill="DAEEF3"/>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handwritten/faxed or called report depending on receiving unit</w:t>
            </w:r>
          </w:p>
        </w:tc>
        <w:tc>
          <w:tcPr>
            <w:tcW w:w="2014" w:type="dxa"/>
            <w:tcBorders>
              <w:top w:val="nil"/>
              <w:left w:val="nil"/>
              <w:bottom w:val="single" w:sz="4" w:space="0" w:color="auto"/>
              <w:right w:val="single" w:sz="4" w:space="0" w:color="auto"/>
            </w:tcBorders>
            <w:shd w:val="clear" w:color="000000" w:fill="FDE9D9"/>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 </w:t>
            </w:r>
          </w:p>
        </w:tc>
        <w:tc>
          <w:tcPr>
            <w:tcW w:w="1766" w:type="dxa"/>
            <w:tcBorders>
              <w:top w:val="nil"/>
              <w:left w:val="nil"/>
              <w:bottom w:val="single" w:sz="4" w:space="0" w:color="auto"/>
              <w:right w:val="single" w:sz="4" w:space="0" w:color="auto"/>
            </w:tcBorders>
            <w:shd w:val="clear" w:color="000000" w:fill="FDE9D9"/>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OPC and/or verbal</w:t>
            </w:r>
          </w:p>
        </w:tc>
      </w:tr>
      <w:tr w:rsidR="006B434A" w:rsidRPr="001E19EB" w:rsidTr="009E22AD">
        <w:trPr>
          <w:trHeight w:val="300"/>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Nursing Plan of Care</w:t>
            </w:r>
          </w:p>
        </w:tc>
        <w:tc>
          <w:tcPr>
            <w:tcW w:w="2226" w:type="dxa"/>
            <w:tcBorders>
              <w:top w:val="nil"/>
              <w:left w:val="nil"/>
              <w:bottom w:val="single" w:sz="4" w:space="0" w:color="auto"/>
              <w:right w:val="single" w:sz="4" w:space="0" w:color="auto"/>
            </w:tcBorders>
            <w:shd w:val="clear" w:color="000000" w:fill="DAEEF3"/>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n/a</w:t>
            </w:r>
          </w:p>
        </w:tc>
        <w:tc>
          <w:tcPr>
            <w:tcW w:w="2184" w:type="dxa"/>
            <w:tcBorders>
              <w:top w:val="nil"/>
              <w:left w:val="nil"/>
              <w:bottom w:val="single" w:sz="4" w:space="0" w:color="auto"/>
              <w:right w:val="single" w:sz="4" w:space="0" w:color="auto"/>
            </w:tcBorders>
            <w:shd w:val="clear" w:color="000000" w:fill="DAEEF3"/>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paper form from e-docs</w:t>
            </w:r>
          </w:p>
        </w:tc>
        <w:tc>
          <w:tcPr>
            <w:tcW w:w="2014" w:type="dxa"/>
            <w:tcBorders>
              <w:top w:val="nil"/>
              <w:left w:val="nil"/>
              <w:bottom w:val="single" w:sz="4" w:space="0" w:color="auto"/>
              <w:right w:val="single" w:sz="4" w:space="0" w:color="auto"/>
            </w:tcBorders>
            <w:shd w:val="clear" w:color="000000" w:fill="FDE9D9"/>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n/a</w:t>
            </w:r>
          </w:p>
        </w:tc>
        <w:tc>
          <w:tcPr>
            <w:tcW w:w="1766" w:type="dxa"/>
            <w:tcBorders>
              <w:top w:val="nil"/>
              <w:left w:val="nil"/>
              <w:bottom w:val="single" w:sz="4" w:space="0" w:color="auto"/>
              <w:right w:val="single" w:sz="4" w:space="0" w:color="auto"/>
            </w:tcBorders>
            <w:shd w:val="clear" w:color="000000" w:fill="FDE9D9"/>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HED-priority problems</w:t>
            </w:r>
          </w:p>
        </w:tc>
      </w:tr>
      <w:tr w:rsidR="006B434A" w:rsidRPr="001E19EB" w:rsidTr="009E22AD">
        <w:trPr>
          <w:trHeight w:val="600"/>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Order Tracker use</w:t>
            </w:r>
          </w:p>
        </w:tc>
        <w:tc>
          <w:tcPr>
            <w:tcW w:w="2226" w:type="dxa"/>
            <w:tcBorders>
              <w:top w:val="nil"/>
              <w:left w:val="nil"/>
              <w:bottom w:val="single" w:sz="4" w:space="0" w:color="auto"/>
              <w:right w:val="single" w:sz="4" w:space="0" w:color="auto"/>
            </w:tcBorders>
            <w:shd w:val="clear" w:color="000000" w:fill="DAEEF3"/>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Used for order notification and MAR</w:t>
            </w:r>
          </w:p>
        </w:tc>
        <w:tc>
          <w:tcPr>
            <w:tcW w:w="2184" w:type="dxa"/>
            <w:tcBorders>
              <w:top w:val="nil"/>
              <w:left w:val="nil"/>
              <w:bottom w:val="single" w:sz="4" w:space="0" w:color="auto"/>
              <w:right w:val="single" w:sz="4" w:space="0" w:color="auto"/>
            </w:tcBorders>
            <w:shd w:val="clear" w:color="000000" w:fill="DAEEF3"/>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Used for order notification</w:t>
            </w:r>
          </w:p>
        </w:tc>
        <w:tc>
          <w:tcPr>
            <w:tcW w:w="2014" w:type="dxa"/>
            <w:tcBorders>
              <w:top w:val="nil"/>
              <w:left w:val="nil"/>
              <w:bottom w:val="single" w:sz="4" w:space="0" w:color="auto"/>
              <w:right w:val="single" w:sz="4" w:space="0" w:color="auto"/>
            </w:tcBorders>
            <w:shd w:val="clear" w:color="000000" w:fill="FDE9D9"/>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Used for order notification</w:t>
            </w:r>
          </w:p>
        </w:tc>
        <w:tc>
          <w:tcPr>
            <w:tcW w:w="1766" w:type="dxa"/>
            <w:tcBorders>
              <w:top w:val="nil"/>
              <w:left w:val="nil"/>
              <w:bottom w:val="single" w:sz="4" w:space="0" w:color="auto"/>
              <w:right w:val="single" w:sz="4" w:space="0" w:color="auto"/>
            </w:tcBorders>
            <w:shd w:val="clear" w:color="000000" w:fill="FDE9D9"/>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Used for order notification</w:t>
            </w:r>
          </w:p>
        </w:tc>
      </w:tr>
      <w:tr w:rsidR="006B434A" w:rsidRPr="001E19EB" w:rsidTr="009E22AD">
        <w:trPr>
          <w:trHeight w:val="300"/>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AMA/LWBS</w:t>
            </w:r>
          </w:p>
        </w:tc>
        <w:tc>
          <w:tcPr>
            <w:tcW w:w="2226" w:type="dxa"/>
            <w:tcBorders>
              <w:top w:val="nil"/>
              <w:left w:val="nil"/>
              <w:bottom w:val="single" w:sz="4" w:space="0" w:color="auto"/>
              <w:right w:val="single" w:sz="4" w:space="0" w:color="auto"/>
            </w:tcBorders>
            <w:shd w:val="clear" w:color="000000" w:fill="DAEEF3"/>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StarPanel form</w:t>
            </w:r>
          </w:p>
        </w:tc>
        <w:tc>
          <w:tcPr>
            <w:tcW w:w="2184" w:type="dxa"/>
            <w:tcBorders>
              <w:top w:val="nil"/>
              <w:left w:val="nil"/>
              <w:bottom w:val="single" w:sz="4" w:space="0" w:color="auto"/>
              <w:right w:val="single" w:sz="4" w:space="0" w:color="auto"/>
            </w:tcBorders>
            <w:shd w:val="clear" w:color="000000" w:fill="DAEEF3"/>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 </w:t>
            </w:r>
          </w:p>
        </w:tc>
        <w:tc>
          <w:tcPr>
            <w:tcW w:w="2014" w:type="dxa"/>
            <w:tcBorders>
              <w:top w:val="nil"/>
              <w:left w:val="nil"/>
              <w:bottom w:val="single" w:sz="4" w:space="0" w:color="auto"/>
              <w:right w:val="single" w:sz="4" w:space="0" w:color="auto"/>
            </w:tcBorders>
            <w:shd w:val="clear" w:color="000000" w:fill="FDE9D9"/>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Paper form</w:t>
            </w:r>
          </w:p>
        </w:tc>
        <w:tc>
          <w:tcPr>
            <w:tcW w:w="1766" w:type="dxa"/>
            <w:tcBorders>
              <w:top w:val="nil"/>
              <w:left w:val="nil"/>
              <w:bottom w:val="single" w:sz="4" w:space="0" w:color="auto"/>
              <w:right w:val="single" w:sz="4" w:space="0" w:color="auto"/>
            </w:tcBorders>
            <w:shd w:val="clear" w:color="000000" w:fill="FDE9D9"/>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 </w:t>
            </w:r>
          </w:p>
        </w:tc>
      </w:tr>
      <w:tr w:rsidR="006B434A" w:rsidRPr="001E19EB" w:rsidTr="009E22AD">
        <w:trPr>
          <w:trHeight w:val="900"/>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Discharge Process</w:t>
            </w:r>
          </w:p>
        </w:tc>
        <w:tc>
          <w:tcPr>
            <w:tcW w:w="2226" w:type="dxa"/>
            <w:tcBorders>
              <w:top w:val="nil"/>
              <w:left w:val="nil"/>
              <w:bottom w:val="single" w:sz="4" w:space="0" w:color="auto"/>
              <w:right w:val="single" w:sz="4" w:space="0" w:color="auto"/>
            </w:tcBorders>
            <w:shd w:val="clear" w:color="000000" w:fill="DAEEF3"/>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ED Discharge application (StarPanel)</w:t>
            </w:r>
          </w:p>
        </w:tc>
        <w:tc>
          <w:tcPr>
            <w:tcW w:w="2184" w:type="dxa"/>
            <w:tcBorders>
              <w:top w:val="nil"/>
              <w:left w:val="nil"/>
              <w:bottom w:val="single" w:sz="4" w:space="0" w:color="auto"/>
              <w:right w:val="single" w:sz="4" w:space="0" w:color="auto"/>
            </w:tcBorders>
            <w:shd w:val="clear" w:color="000000" w:fill="DAEEF3"/>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Wiz Discharge Process</w:t>
            </w:r>
          </w:p>
        </w:tc>
        <w:tc>
          <w:tcPr>
            <w:tcW w:w="2014" w:type="dxa"/>
            <w:tcBorders>
              <w:top w:val="nil"/>
              <w:left w:val="nil"/>
              <w:bottom w:val="single" w:sz="4" w:space="0" w:color="auto"/>
              <w:right w:val="single" w:sz="4" w:space="0" w:color="auto"/>
            </w:tcBorders>
            <w:shd w:val="clear" w:color="000000" w:fill="FDE9D9"/>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ED Discharge application (StarPanel)</w:t>
            </w:r>
          </w:p>
        </w:tc>
        <w:tc>
          <w:tcPr>
            <w:tcW w:w="1766" w:type="dxa"/>
            <w:tcBorders>
              <w:top w:val="nil"/>
              <w:left w:val="nil"/>
              <w:bottom w:val="single" w:sz="4" w:space="0" w:color="auto"/>
              <w:right w:val="single" w:sz="4" w:space="0" w:color="auto"/>
            </w:tcBorders>
            <w:shd w:val="clear" w:color="000000" w:fill="FDE9D9"/>
            <w:vAlign w:val="bottom"/>
            <w:hideMark/>
          </w:tcPr>
          <w:p w:rsidR="006B434A" w:rsidRPr="001E19EB" w:rsidRDefault="006B434A" w:rsidP="006945AC">
            <w:pPr>
              <w:spacing w:after="0" w:line="240" w:lineRule="auto"/>
              <w:rPr>
                <w:rFonts w:eastAsia="Times New Roman" w:cs="Calibri"/>
                <w:color w:val="000000"/>
              </w:rPr>
            </w:pPr>
            <w:r w:rsidRPr="001E19EB">
              <w:rPr>
                <w:rFonts w:eastAsia="Times New Roman" w:cs="Calibri"/>
                <w:color w:val="000000"/>
              </w:rPr>
              <w:t>Wiz Discharge Process</w:t>
            </w:r>
          </w:p>
        </w:tc>
      </w:tr>
    </w:tbl>
    <w:p w:rsidR="002C54F7" w:rsidRDefault="002C54F7" w:rsidP="002C54F7">
      <w:pPr>
        <w:spacing w:after="0" w:line="240" w:lineRule="auto"/>
        <w:rPr>
          <w:rFonts w:ascii="Arial" w:hAnsi="Arial" w:cs="Arial"/>
          <w:sz w:val="24"/>
          <w:szCs w:val="24"/>
        </w:rPr>
      </w:pPr>
    </w:p>
    <w:p w:rsidR="009E22AD" w:rsidRDefault="009E22AD" w:rsidP="002C54F7">
      <w:pPr>
        <w:spacing w:after="0" w:line="240" w:lineRule="auto"/>
        <w:rPr>
          <w:rFonts w:ascii="Arial" w:hAnsi="Arial" w:cs="Arial"/>
          <w:sz w:val="24"/>
          <w:szCs w:val="24"/>
        </w:rPr>
      </w:pPr>
    </w:p>
    <w:p w:rsidR="009E22AD" w:rsidRDefault="009E22AD" w:rsidP="002C54F7">
      <w:pPr>
        <w:spacing w:after="0" w:line="240" w:lineRule="auto"/>
        <w:rPr>
          <w:rFonts w:ascii="Arial" w:hAnsi="Arial" w:cs="Arial"/>
          <w:sz w:val="24"/>
          <w:szCs w:val="24"/>
        </w:rPr>
      </w:pPr>
    </w:p>
    <w:p w:rsidR="009E22AD" w:rsidRDefault="009E22AD" w:rsidP="002C54F7">
      <w:pPr>
        <w:spacing w:after="0" w:line="240" w:lineRule="auto"/>
        <w:rPr>
          <w:rFonts w:ascii="Arial" w:hAnsi="Arial" w:cs="Arial"/>
          <w:sz w:val="24"/>
          <w:szCs w:val="24"/>
        </w:rPr>
      </w:pPr>
    </w:p>
    <w:p w:rsidR="009E22AD" w:rsidRDefault="009E22AD" w:rsidP="002C54F7">
      <w:pPr>
        <w:spacing w:after="0" w:line="240" w:lineRule="auto"/>
        <w:rPr>
          <w:rFonts w:ascii="Arial" w:hAnsi="Arial" w:cs="Arial"/>
          <w:sz w:val="24"/>
          <w:szCs w:val="24"/>
        </w:rPr>
      </w:pPr>
    </w:p>
    <w:p w:rsidR="009E22AD" w:rsidRDefault="009E22AD" w:rsidP="002C54F7">
      <w:pPr>
        <w:spacing w:after="0" w:line="240" w:lineRule="auto"/>
        <w:rPr>
          <w:rFonts w:ascii="Arial" w:hAnsi="Arial" w:cs="Arial"/>
          <w:sz w:val="24"/>
          <w:szCs w:val="24"/>
        </w:rPr>
      </w:pPr>
    </w:p>
    <w:p w:rsidR="009E22AD" w:rsidRDefault="009E22AD" w:rsidP="002C54F7">
      <w:pPr>
        <w:spacing w:after="0" w:line="240" w:lineRule="auto"/>
        <w:rPr>
          <w:rFonts w:ascii="Arial" w:hAnsi="Arial" w:cs="Arial"/>
          <w:sz w:val="24"/>
          <w:szCs w:val="24"/>
        </w:rPr>
      </w:pPr>
    </w:p>
    <w:p w:rsidR="009E22AD" w:rsidRDefault="009E22AD" w:rsidP="002C54F7">
      <w:pPr>
        <w:spacing w:after="0" w:line="240" w:lineRule="auto"/>
        <w:rPr>
          <w:rFonts w:ascii="Arial" w:hAnsi="Arial" w:cs="Arial"/>
          <w:sz w:val="24"/>
          <w:szCs w:val="24"/>
        </w:rPr>
      </w:pPr>
    </w:p>
    <w:p w:rsidR="009E22AD" w:rsidRDefault="009E22AD" w:rsidP="002C54F7">
      <w:pPr>
        <w:spacing w:after="0" w:line="240" w:lineRule="auto"/>
        <w:rPr>
          <w:rFonts w:ascii="Arial" w:hAnsi="Arial" w:cs="Arial"/>
          <w:sz w:val="24"/>
          <w:szCs w:val="24"/>
        </w:rPr>
      </w:pPr>
    </w:p>
    <w:p w:rsidR="009E22AD" w:rsidRPr="009E22AD" w:rsidRDefault="009E22AD" w:rsidP="002C54F7">
      <w:pPr>
        <w:spacing w:after="0" w:line="240" w:lineRule="auto"/>
        <w:rPr>
          <w:rFonts w:ascii="Arial" w:hAnsi="Arial" w:cs="Arial"/>
          <w:b/>
          <w:color w:val="0070C0"/>
          <w:sz w:val="24"/>
          <w:szCs w:val="24"/>
        </w:rPr>
      </w:pPr>
      <w:bookmarkStart w:id="1" w:name="SupportTeams"/>
      <w:r w:rsidRPr="009E22AD">
        <w:rPr>
          <w:rFonts w:ascii="Arial" w:hAnsi="Arial" w:cs="Arial"/>
          <w:b/>
          <w:color w:val="0070C0"/>
          <w:sz w:val="24"/>
          <w:szCs w:val="24"/>
        </w:rPr>
        <w:lastRenderedPageBreak/>
        <w:t>Support Teams:</w:t>
      </w:r>
    </w:p>
    <w:bookmarkEnd w:id="1"/>
    <w:p w:rsidR="009E22AD" w:rsidRDefault="009E22AD" w:rsidP="002C54F7">
      <w:pPr>
        <w:spacing w:after="0" w:line="240" w:lineRule="auto"/>
        <w:rPr>
          <w:rFonts w:ascii="Arial" w:hAnsi="Arial" w:cs="Arial"/>
          <w:sz w:val="24"/>
          <w:szCs w:val="24"/>
        </w:rPr>
      </w:pPr>
    </w:p>
    <w:tbl>
      <w:tblPr>
        <w:tblStyle w:val="TableGrid"/>
        <w:tblW w:w="10728" w:type="dxa"/>
        <w:tblLayout w:type="fixed"/>
        <w:tblLook w:val="04A0" w:firstRow="1" w:lastRow="0" w:firstColumn="1" w:lastColumn="0" w:noHBand="0" w:noVBand="1"/>
      </w:tblPr>
      <w:tblGrid>
        <w:gridCol w:w="1818"/>
        <w:gridCol w:w="1367"/>
        <w:gridCol w:w="2254"/>
        <w:gridCol w:w="1509"/>
        <w:gridCol w:w="1530"/>
        <w:gridCol w:w="2250"/>
      </w:tblGrid>
      <w:tr w:rsidR="009E22AD" w:rsidRPr="009E22AD" w:rsidTr="009E22AD">
        <w:tc>
          <w:tcPr>
            <w:tcW w:w="1818" w:type="dxa"/>
          </w:tcPr>
          <w:p w:rsidR="009E22AD" w:rsidRPr="009E22AD" w:rsidRDefault="009E22AD" w:rsidP="006945AC">
            <w:pPr>
              <w:pStyle w:val="NormalWeb"/>
              <w:rPr>
                <w:rFonts w:ascii="Arial" w:hAnsi="Arial" w:cs="Arial"/>
                <w:b/>
                <w:sz w:val="22"/>
                <w:szCs w:val="22"/>
              </w:rPr>
            </w:pPr>
            <w:r w:rsidRPr="009E22AD">
              <w:rPr>
                <w:rFonts w:ascii="Arial" w:hAnsi="Arial" w:cs="Arial"/>
                <w:b/>
                <w:sz w:val="22"/>
                <w:szCs w:val="22"/>
              </w:rPr>
              <w:t>Documentation Tool</w:t>
            </w:r>
          </w:p>
          <w:p w:rsidR="009E22AD" w:rsidRPr="009E22AD" w:rsidRDefault="009E22AD" w:rsidP="006945AC">
            <w:pPr>
              <w:pStyle w:val="NormalWeb"/>
              <w:rPr>
                <w:rFonts w:ascii="Arial" w:hAnsi="Arial" w:cs="Arial"/>
                <w:b/>
                <w:sz w:val="22"/>
                <w:szCs w:val="22"/>
              </w:rPr>
            </w:pPr>
          </w:p>
        </w:tc>
        <w:tc>
          <w:tcPr>
            <w:tcW w:w="1367" w:type="dxa"/>
          </w:tcPr>
          <w:p w:rsidR="009E22AD" w:rsidRPr="009E22AD" w:rsidRDefault="009E22AD" w:rsidP="006945AC">
            <w:pPr>
              <w:pStyle w:val="NormalWeb"/>
              <w:rPr>
                <w:rFonts w:ascii="Arial" w:hAnsi="Arial" w:cs="Arial"/>
                <w:b/>
                <w:sz w:val="22"/>
                <w:szCs w:val="22"/>
              </w:rPr>
            </w:pPr>
            <w:r w:rsidRPr="009E22AD">
              <w:rPr>
                <w:rFonts w:ascii="Arial" w:hAnsi="Arial" w:cs="Arial"/>
                <w:b/>
                <w:sz w:val="22"/>
                <w:szCs w:val="22"/>
              </w:rPr>
              <w:t>Used by</w:t>
            </w:r>
          </w:p>
        </w:tc>
        <w:tc>
          <w:tcPr>
            <w:tcW w:w="2254" w:type="dxa"/>
          </w:tcPr>
          <w:p w:rsidR="009E22AD" w:rsidRPr="009E22AD" w:rsidRDefault="009E22AD" w:rsidP="006945AC">
            <w:pPr>
              <w:pStyle w:val="NormalWeb"/>
              <w:rPr>
                <w:rFonts w:ascii="Arial" w:hAnsi="Arial" w:cs="Arial"/>
                <w:b/>
                <w:sz w:val="22"/>
                <w:szCs w:val="22"/>
              </w:rPr>
            </w:pPr>
            <w:r w:rsidRPr="009E22AD">
              <w:rPr>
                <w:rFonts w:ascii="Arial" w:hAnsi="Arial" w:cs="Arial"/>
                <w:b/>
                <w:sz w:val="22"/>
                <w:szCs w:val="22"/>
              </w:rPr>
              <w:t>How Staff Access the Tool</w:t>
            </w:r>
          </w:p>
        </w:tc>
        <w:tc>
          <w:tcPr>
            <w:tcW w:w="1509" w:type="dxa"/>
          </w:tcPr>
          <w:p w:rsidR="009E22AD" w:rsidRPr="009E22AD" w:rsidRDefault="009E22AD" w:rsidP="006945AC">
            <w:pPr>
              <w:pStyle w:val="NormalWeb"/>
              <w:rPr>
                <w:rFonts w:ascii="Arial" w:hAnsi="Arial" w:cs="Arial"/>
                <w:b/>
                <w:sz w:val="22"/>
                <w:szCs w:val="22"/>
              </w:rPr>
            </w:pPr>
            <w:r w:rsidRPr="009E22AD">
              <w:rPr>
                <w:rFonts w:ascii="Arial" w:hAnsi="Arial" w:cs="Arial"/>
                <w:b/>
                <w:sz w:val="22"/>
                <w:szCs w:val="22"/>
              </w:rPr>
              <w:t>Application</w:t>
            </w:r>
          </w:p>
        </w:tc>
        <w:tc>
          <w:tcPr>
            <w:tcW w:w="1530" w:type="dxa"/>
          </w:tcPr>
          <w:p w:rsidR="009E22AD" w:rsidRPr="009E22AD" w:rsidRDefault="009E22AD" w:rsidP="006945AC">
            <w:pPr>
              <w:pStyle w:val="NormalWeb"/>
              <w:rPr>
                <w:rFonts w:ascii="Arial" w:hAnsi="Arial" w:cs="Arial"/>
                <w:b/>
                <w:sz w:val="22"/>
                <w:szCs w:val="22"/>
              </w:rPr>
            </w:pPr>
            <w:r w:rsidRPr="009E22AD">
              <w:rPr>
                <w:rFonts w:ascii="Arial" w:hAnsi="Arial" w:cs="Arial"/>
                <w:b/>
                <w:sz w:val="22"/>
                <w:szCs w:val="22"/>
              </w:rPr>
              <w:t>Support Team</w:t>
            </w:r>
          </w:p>
        </w:tc>
        <w:tc>
          <w:tcPr>
            <w:tcW w:w="2250" w:type="dxa"/>
          </w:tcPr>
          <w:p w:rsidR="009E22AD" w:rsidRPr="009E22AD" w:rsidRDefault="009E22AD" w:rsidP="006945AC">
            <w:pPr>
              <w:pStyle w:val="NormalWeb"/>
              <w:rPr>
                <w:rFonts w:ascii="Arial" w:hAnsi="Arial" w:cs="Arial"/>
                <w:b/>
                <w:sz w:val="22"/>
                <w:szCs w:val="22"/>
              </w:rPr>
            </w:pPr>
            <w:r w:rsidRPr="009E22AD">
              <w:rPr>
                <w:rFonts w:ascii="Arial" w:hAnsi="Arial" w:cs="Arial"/>
                <w:b/>
                <w:sz w:val="22"/>
                <w:szCs w:val="22"/>
              </w:rPr>
              <w:t>Features</w:t>
            </w: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Triage Form</w:t>
            </w:r>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ED</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w:t>
            </w: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Through the ED Whiteboard, by clicking on Patient Acuity Column (A column)</w:t>
            </w: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ED Whiteboard </w:t>
            </w:r>
          </w:p>
        </w:tc>
        <w:tc>
          <w:tcPr>
            <w:tcW w:w="153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EDIS</w:t>
            </w:r>
          </w:p>
        </w:tc>
        <w:tc>
          <w:tcPr>
            <w:tcW w:w="225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Completed once on all Patients</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Allergy editor </w:t>
            </w:r>
            <w:r>
              <w:rPr>
                <w:rFonts w:ascii="Arial" w:hAnsi="Arial" w:cs="Arial"/>
                <w:sz w:val="22"/>
                <w:szCs w:val="22"/>
              </w:rPr>
              <w:t>and MLT are</w:t>
            </w:r>
            <w:r w:rsidRPr="009E22AD">
              <w:rPr>
                <w:rFonts w:ascii="Arial" w:hAnsi="Arial" w:cs="Arial"/>
                <w:sz w:val="22"/>
                <w:szCs w:val="22"/>
              </w:rPr>
              <w:t xml:space="preserve"> imbedded in the form—Support by Patient Summary Service (PSS) team. </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Triage Form is saved t</w:t>
            </w:r>
            <w:r>
              <w:rPr>
                <w:rFonts w:ascii="Arial" w:hAnsi="Arial" w:cs="Arial"/>
                <w:sz w:val="22"/>
                <w:szCs w:val="22"/>
              </w:rPr>
              <w:t>o StarPanel under All Documents</w:t>
            </w:r>
            <w:r w:rsidRPr="009E22AD">
              <w:rPr>
                <w:rFonts w:ascii="Arial" w:hAnsi="Arial" w:cs="Arial"/>
                <w:sz w:val="22"/>
                <w:szCs w:val="22"/>
              </w:rPr>
              <w:t xml:space="preserve"> as Emergency Department Nurse Triage</w:t>
            </w: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Order Tracker (OT)</w:t>
            </w:r>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ED</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w:t>
            </w:r>
          </w:p>
          <w:p w:rsidR="009E22AD" w:rsidRPr="009E22AD" w:rsidRDefault="009E22AD" w:rsidP="006945AC">
            <w:pPr>
              <w:pStyle w:val="NormalWeb"/>
              <w:rPr>
                <w:rFonts w:ascii="Arial" w:hAnsi="Arial" w:cs="Arial"/>
                <w:sz w:val="22"/>
                <w:szCs w:val="22"/>
              </w:rPr>
            </w:pP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Through the ED Whiteboard, by clicking on OT column. Can only be accessed on authenticated ED Whiteboards (those are on workstations in EDs)</w:t>
            </w:r>
          </w:p>
          <w:p w:rsidR="009E22AD" w:rsidRPr="009E22AD" w:rsidRDefault="009E22AD" w:rsidP="006945AC">
            <w:pPr>
              <w:pStyle w:val="NormalWeb"/>
              <w:rPr>
                <w:rFonts w:ascii="Arial" w:hAnsi="Arial" w:cs="Arial"/>
                <w:sz w:val="22"/>
                <w:szCs w:val="22"/>
              </w:rPr>
            </w:pP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ED Whiteboard</w:t>
            </w:r>
          </w:p>
        </w:tc>
        <w:tc>
          <w:tcPr>
            <w:tcW w:w="153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EDIS</w:t>
            </w:r>
          </w:p>
        </w:tc>
        <w:tc>
          <w:tcPr>
            <w:tcW w:w="225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Not all HEO/Wiz orders go over to OT. This is by design. </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See further OT information on call manual.</w:t>
            </w:r>
          </w:p>
          <w:p w:rsidR="009E22AD" w:rsidRPr="009E22AD" w:rsidRDefault="009E22AD" w:rsidP="006945AC">
            <w:pPr>
              <w:pStyle w:val="NormalWeb"/>
              <w:rPr>
                <w:rFonts w:ascii="Arial" w:hAnsi="Arial" w:cs="Arial"/>
                <w:sz w:val="22"/>
                <w:szCs w:val="22"/>
              </w:rPr>
            </w:pPr>
          </w:p>
        </w:tc>
      </w:tr>
      <w:tr w:rsidR="009E22AD" w:rsidRPr="009E22AD" w:rsidTr="009E22AD">
        <w:trPr>
          <w:trHeight w:val="1250"/>
        </w:trPr>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 documentation in HED ESI 2-3 or ESI 4-5 tabs</w:t>
            </w:r>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 documents for Emergency visit patient</w:t>
            </w: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HED icon</w:t>
            </w: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HED</w:t>
            </w:r>
          </w:p>
        </w:tc>
        <w:tc>
          <w:tcPr>
            <w:tcW w:w="153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HED</w:t>
            </w:r>
          </w:p>
        </w:tc>
        <w:tc>
          <w:tcPr>
            <w:tcW w:w="2250" w:type="dxa"/>
          </w:tcPr>
          <w:p w:rsidR="009E22AD" w:rsidRPr="009E22AD" w:rsidRDefault="009E22AD" w:rsidP="006945AC">
            <w:pPr>
              <w:pStyle w:val="NormalWeb"/>
              <w:rPr>
                <w:rFonts w:ascii="Arial" w:hAnsi="Arial" w:cs="Arial"/>
                <w:sz w:val="22"/>
                <w:szCs w:val="22"/>
              </w:rPr>
            </w:pP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Nurse AMA-LWBS</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(Leaving Without Being Seen or Against Medical Advice)</w:t>
            </w:r>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ED only</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 documents this on a paper form</w:t>
            </w: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Through the ED Whiteboard, by clicking on the MRN column for the patient and selecting Nurse AMA-LWBS</w:t>
            </w: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StarPanel</w:t>
            </w:r>
          </w:p>
        </w:tc>
        <w:tc>
          <w:tcPr>
            <w:tcW w:w="1530" w:type="dxa"/>
          </w:tcPr>
          <w:p w:rsidR="009E22AD" w:rsidRPr="009E22AD" w:rsidRDefault="009E22AD" w:rsidP="006945AC">
            <w:pPr>
              <w:pStyle w:val="NormalWeb"/>
              <w:rPr>
                <w:rFonts w:ascii="Arial" w:hAnsi="Arial" w:cs="Arial"/>
                <w:sz w:val="22"/>
                <w:szCs w:val="22"/>
              </w:rPr>
            </w:pPr>
            <w:proofErr w:type="spellStart"/>
            <w:r w:rsidRPr="009E22AD">
              <w:rPr>
                <w:rFonts w:ascii="Arial" w:hAnsi="Arial" w:cs="Arial"/>
                <w:sz w:val="22"/>
                <w:szCs w:val="22"/>
              </w:rPr>
              <w:t>StarSupport</w:t>
            </w:r>
            <w:proofErr w:type="spellEnd"/>
          </w:p>
        </w:tc>
        <w:tc>
          <w:tcPr>
            <w:tcW w:w="2250" w:type="dxa"/>
          </w:tcPr>
          <w:p w:rsidR="009E22AD" w:rsidRPr="009E22AD" w:rsidRDefault="009E22AD" w:rsidP="006945AC">
            <w:pPr>
              <w:pStyle w:val="NormalWeb"/>
              <w:rPr>
                <w:rFonts w:ascii="Arial" w:hAnsi="Arial" w:cs="Arial"/>
                <w:sz w:val="22"/>
                <w:szCs w:val="22"/>
              </w:rPr>
            </w:pP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Social Screening</w:t>
            </w:r>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ED only</w:t>
            </w:r>
          </w:p>
          <w:p w:rsidR="009E22AD" w:rsidRPr="009E22AD" w:rsidRDefault="009E22AD" w:rsidP="009E22AD">
            <w:pPr>
              <w:pStyle w:val="NormalWeb"/>
              <w:rPr>
                <w:rFonts w:ascii="Arial" w:hAnsi="Arial" w:cs="Arial"/>
                <w:sz w:val="22"/>
                <w:szCs w:val="22"/>
              </w:rPr>
            </w:pPr>
            <w:r w:rsidRPr="009E22AD">
              <w:rPr>
                <w:rFonts w:ascii="Arial" w:hAnsi="Arial" w:cs="Arial"/>
                <w:sz w:val="22"/>
                <w:szCs w:val="22"/>
              </w:rPr>
              <w:t xml:space="preserve">Peds ED </w:t>
            </w:r>
            <w:r>
              <w:rPr>
                <w:rFonts w:ascii="Arial" w:hAnsi="Arial" w:cs="Arial"/>
                <w:sz w:val="22"/>
                <w:szCs w:val="22"/>
              </w:rPr>
              <w:t>documents this on paper</w:t>
            </w:r>
            <w:bookmarkStart w:id="2" w:name="_GoBack"/>
            <w:bookmarkEnd w:id="2"/>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Through the ED Whiteboard, by clicking on the MRN column for the patient and selecting Social Screening</w:t>
            </w: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StarPanel</w:t>
            </w:r>
          </w:p>
        </w:tc>
        <w:tc>
          <w:tcPr>
            <w:tcW w:w="1530" w:type="dxa"/>
          </w:tcPr>
          <w:p w:rsidR="009E22AD" w:rsidRPr="009E22AD" w:rsidRDefault="009E22AD" w:rsidP="006945AC">
            <w:pPr>
              <w:pStyle w:val="NormalWeb"/>
              <w:rPr>
                <w:rFonts w:ascii="Arial" w:hAnsi="Arial" w:cs="Arial"/>
                <w:sz w:val="22"/>
                <w:szCs w:val="22"/>
              </w:rPr>
            </w:pPr>
            <w:proofErr w:type="spellStart"/>
            <w:r w:rsidRPr="009E22AD">
              <w:rPr>
                <w:rFonts w:ascii="Arial" w:hAnsi="Arial" w:cs="Arial"/>
                <w:sz w:val="22"/>
                <w:szCs w:val="22"/>
              </w:rPr>
              <w:t>StarSupport</w:t>
            </w:r>
            <w:proofErr w:type="spellEnd"/>
          </w:p>
        </w:tc>
        <w:tc>
          <w:tcPr>
            <w:tcW w:w="225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Includes Learning Readiness, Nutritional Screen, Functional Screen, Tobacco and Alcohol Use, Skin/Pressure Ulcer </w:t>
            </w:r>
            <w:r w:rsidRPr="009E22AD">
              <w:rPr>
                <w:rFonts w:ascii="Arial" w:hAnsi="Arial" w:cs="Arial"/>
                <w:sz w:val="22"/>
                <w:szCs w:val="22"/>
              </w:rPr>
              <w:lastRenderedPageBreak/>
              <w:t>Screen, Fall Risk</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Completed once on all patients</w:t>
            </w: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lastRenderedPageBreak/>
              <w:t>Resident History and Physical</w:t>
            </w:r>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ED</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w:t>
            </w: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Accessed through ED Whiteboard under patient’s MRN column</w:t>
            </w: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StarPanel</w:t>
            </w:r>
          </w:p>
        </w:tc>
        <w:tc>
          <w:tcPr>
            <w:tcW w:w="1530" w:type="dxa"/>
          </w:tcPr>
          <w:p w:rsidR="009E22AD" w:rsidRPr="009E22AD" w:rsidRDefault="009E22AD" w:rsidP="006945AC">
            <w:pPr>
              <w:pStyle w:val="NormalWeb"/>
              <w:rPr>
                <w:rFonts w:ascii="Arial" w:hAnsi="Arial" w:cs="Arial"/>
                <w:sz w:val="22"/>
                <w:szCs w:val="22"/>
              </w:rPr>
            </w:pPr>
            <w:proofErr w:type="spellStart"/>
            <w:r w:rsidRPr="009E22AD">
              <w:rPr>
                <w:rFonts w:ascii="Arial" w:hAnsi="Arial" w:cs="Arial"/>
                <w:sz w:val="22"/>
                <w:szCs w:val="22"/>
              </w:rPr>
              <w:t>StarSupport</w:t>
            </w:r>
            <w:proofErr w:type="spellEnd"/>
          </w:p>
        </w:tc>
        <w:tc>
          <w:tcPr>
            <w:tcW w:w="2250" w:type="dxa"/>
          </w:tcPr>
          <w:p w:rsidR="009E22AD" w:rsidRPr="009E22AD" w:rsidRDefault="009E22AD" w:rsidP="006945AC">
            <w:pPr>
              <w:pStyle w:val="NormalWeb"/>
              <w:rPr>
                <w:rFonts w:ascii="Arial" w:hAnsi="Arial" w:cs="Arial"/>
                <w:sz w:val="22"/>
                <w:szCs w:val="22"/>
              </w:rPr>
            </w:pP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ED Discharge with </w:t>
            </w:r>
            <w:proofErr w:type="spellStart"/>
            <w:r w:rsidRPr="009E22AD">
              <w:rPr>
                <w:rFonts w:ascii="Arial" w:hAnsi="Arial" w:cs="Arial"/>
                <w:sz w:val="22"/>
                <w:szCs w:val="22"/>
              </w:rPr>
              <w:t>RxStar</w:t>
            </w:r>
            <w:proofErr w:type="spellEnd"/>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ED</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w:t>
            </w: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Created to replace Discharge 1</w:t>
            </w:r>
            <w:proofErr w:type="gramStart"/>
            <w:r w:rsidRPr="009E22AD">
              <w:rPr>
                <w:rFonts w:ascii="Arial" w:hAnsi="Arial" w:cs="Arial"/>
                <w:sz w:val="22"/>
                <w:szCs w:val="22"/>
              </w:rPr>
              <w:t>,2,3</w:t>
            </w:r>
            <w:proofErr w:type="gramEnd"/>
            <w:r w:rsidRPr="009E22AD">
              <w:rPr>
                <w:rFonts w:ascii="Arial" w:hAnsi="Arial" w:cs="Arial"/>
                <w:sz w:val="22"/>
                <w:szCs w:val="22"/>
              </w:rPr>
              <w:t xml:space="preserve">. Accessed through ED Whiteboard under D/C column on any clinical workstation in </w:t>
            </w:r>
            <w:proofErr w:type="spellStart"/>
            <w:r w:rsidRPr="009E22AD">
              <w:rPr>
                <w:rFonts w:ascii="Arial" w:hAnsi="Arial" w:cs="Arial"/>
                <w:sz w:val="22"/>
                <w:szCs w:val="22"/>
              </w:rPr>
              <w:t>EDs.</w:t>
            </w:r>
            <w:proofErr w:type="spellEnd"/>
            <w:r w:rsidRPr="009E22AD">
              <w:rPr>
                <w:rFonts w:ascii="Arial" w:hAnsi="Arial" w:cs="Arial"/>
                <w:sz w:val="22"/>
                <w:szCs w:val="22"/>
              </w:rPr>
              <w:t xml:space="preserve"> </w:t>
            </w: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StarPanel </w:t>
            </w:r>
          </w:p>
          <w:p w:rsidR="009E22AD" w:rsidRPr="009E22AD" w:rsidRDefault="009E22AD" w:rsidP="006945AC">
            <w:pPr>
              <w:pStyle w:val="NormalWeb"/>
              <w:rPr>
                <w:rFonts w:ascii="Arial" w:hAnsi="Arial" w:cs="Arial"/>
                <w:sz w:val="22"/>
                <w:szCs w:val="22"/>
              </w:rPr>
            </w:pPr>
            <w:proofErr w:type="spellStart"/>
            <w:r w:rsidRPr="009E22AD">
              <w:rPr>
                <w:rFonts w:ascii="Arial" w:hAnsi="Arial" w:cs="Arial"/>
                <w:sz w:val="22"/>
                <w:szCs w:val="22"/>
              </w:rPr>
              <w:t>RxStar</w:t>
            </w:r>
            <w:proofErr w:type="spellEnd"/>
          </w:p>
        </w:tc>
        <w:tc>
          <w:tcPr>
            <w:tcW w:w="1530" w:type="dxa"/>
          </w:tcPr>
          <w:p w:rsidR="009E22AD" w:rsidRPr="009E22AD" w:rsidRDefault="009E22AD" w:rsidP="006945AC">
            <w:pPr>
              <w:pStyle w:val="NormalWeb"/>
              <w:rPr>
                <w:rFonts w:ascii="Arial" w:hAnsi="Arial" w:cs="Arial"/>
                <w:sz w:val="22"/>
                <w:szCs w:val="22"/>
              </w:rPr>
            </w:pPr>
            <w:proofErr w:type="spellStart"/>
            <w:r w:rsidRPr="009E22AD">
              <w:rPr>
                <w:rFonts w:ascii="Arial" w:hAnsi="Arial" w:cs="Arial"/>
                <w:sz w:val="22"/>
                <w:szCs w:val="22"/>
              </w:rPr>
              <w:t>StarSupport</w:t>
            </w:r>
            <w:proofErr w:type="spellEnd"/>
            <w:r w:rsidRPr="009E22AD">
              <w:rPr>
                <w:rFonts w:ascii="Arial" w:hAnsi="Arial" w:cs="Arial"/>
                <w:sz w:val="22"/>
                <w:szCs w:val="22"/>
              </w:rPr>
              <w:t xml:space="preserve"> (Zhao Zuo)</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Printer itself supported by </w:t>
            </w:r>
            <w:proofErr w:type="spellStart"/>
            <w:r w:rsidRPr="009E22AD">
              <w:rPr>
                <w:rFonts w:ascii="Arial" w:hAnsi="Arial" w:cs="Arial"/>
                <w:sz w:val="22"/>
                <w:szCs w:val="22"/>
              </w:rPr>
              <w:t>Lan</w:t>
            </w:r>
            <w:proofErr w:type="spellEnd"/>
            <w:r w:rsidRPr="009E22AD">
              <w:rPr>
                <w:rFonts w:ascii="Arial" w:hAnsi="Arial" w:cs="Arial"/>
                <w:sz w:val="22"/>
                <w:szCs w:val="22"/>
              </w:rPr>
              <w:t xml:space="preserve"> Manager, print troubleshooting supported by Zhao Zuo</w:t>
            </w:r>
          </w:p>
        </w:tc>
        <w:tc>
          <w:tcPr>
            <w:tcW w:w="225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Content for discharge Instructions comes from Discharge 1,2,3</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See additional information on Call Manual</w:t>
            </w:r>
          </w:p>
          <w:p w:rsidR="009E22AD" w:rsidRPr="009E22AD" w:rsidRDefault="009E22AD" w:rsidP="006945AC">
            <w:pPr>
              <w:rPr>
                <w:rFonts w:ascii="Arial" w:hAnsi="Arial" w:cs="Arial"/>
                <w:u w:val="single"/>
              </w:rPr>
            </w:pPr>
            <w:r w:rsidRPr="009E22AD">
              <w:rPr>
                <w:rFonts w:ascii="Arial" w:hAnsi="Arial" w:cs="Arial"/>
                <w:u w:val="single"/>
              </w:rPr>
              <w:t xml:space="preserve">Adult ED Printers: </w:t>
            </w:r>
          </w:p>
          <w:p w:rsidR="009E22AD" w:rsidRPr="009E22AD" w:rsidRDefault="009E22AD" w:rsidP="006945AC">
            <w:pPr>
              <w:rPr>
                <w:rFonts w:ascii="Arial" w:hAnsi="Arial" w:cs="Arial"/>
              </w:rPr>
            </w:pPr>
            <w:r w:rsidRPr="009E22AD">
              <w:rPr>
                <w:rFonts w:ascii="Arial" w:hAnsi="Arial" w:cs="Arial"/>
              </w:rPr>
              <w:t>Pod A:   HGF1</w:t>
            </w:r>
          </w:p>
          <w:p w:rsidR="009E22AD" w:rsidRPr="009E22AD" w:rsidRDefault="009E22AD" w:rsidP="006945AC">
            <w:pPr>
              <w:rPr>
                <w:rFonts w:ascii="Arial" w:hAnsi="Arial" w:cs="Arial"/>
              </w:rPr>
            </w:pPr>
            <w:r w:rsidRPr="009E22AD">
              <w:rPr>
                <w:rFonts w:ascii="Arial" w:hAnsi="Arial" w:cs="Arial"/>
              </w:rPr>
              <w:t>Pod B:   HEFB</w:t>
            </w:r>
          </w:p>
          <w:p w:rsidR="009E22AD" w:rsidRPr="009E22AD" w:rsidRDefault="009E22AD" w:rsidP="006945AC">
            <w:pPr>
              <w:rPr>
                <w:rFonts w:ascii="Arial" w:hAnsi="Arial" w:cs="Arial"/>
              </w:rPr>
            </w:pPr>
            <w:r w:rsidRPr="009E22AD">
              <w:rPr>
                <w:rFonts w:ascii="Arial" w:hAnsi="Arial" w:cs="Arial"/>
              </w:rPr>
              <w:t>Triage:   HFE1</w:t>
            </w:r>
          </w:p>
          <w:p w:rsidR="009E22AD" w:rsidRPr="009E22AD" w:rsidRDefault="009E22AD" w:rsidP="006945AC">
            <w:pPr>
              <w:rPr>
                <w:rFonts w:ascii="Arial" w:hAnsi="Arial" w:cs="Arial"/>
              </w:rPr>
            </w:pPr>
          </w:p>
          <w:p w:rsidR="009E22AD" w:rsidRPr="009E22AD" w:rsidRDefault="009E22AD" w:rsidP="006945AC">
            <w:pPr>
              <w:rPr>
                <w:rFonts w:ascii="Arial" w:hAnsi="Arial" w:cs="Arial"/>
                <w:u w:val="single"/>
              </w:rPr>
            </w:pPr>
            <w:r w:rsidRPr="009E22AD">
              <w:rPr>
                <w:rFonts w:ascii="Arial" w:hAnsi="Arial" w:cs="Arial"/>
                <w:u w:val="single"/>
              </w:rPr>
              <w:t>Peds ED Printers:</w:t>
            </w:r>
          </w:p>
          <w:p w:rsidR="009E22AD" w:rsidRPr="009E22AD" w:rsidRDefault="009E22AD" w:rsidP="006945AC">
            <w:pPr>
              <w:rPr>
                <w:rFonts w:ascii="Arial" w:hAnsi="Arial" w:cs="Arial"/>
              </w:rPr>
            </w:pPr>
            <w:r w:rsidRPr="009E22AD">
              <w:rPr>
                <w:rFonts w:ascii="Arial" w:hAnsi="Arial" w:cs="Arial"/>
              </w:rPr>
              <w:t xml:space="preserve">Peds MD Area: </w:t>
            </w:r>
            <w:r w:rsidRPr="009E22AD">
              <w:rPr>
                <w:rFonts w:ascii="Arial" w:hAnsi="Arial" w:cs="Arial"/>
              </w:rPr>
              <w:tab/>
              <w:t>HF60</w:t>
            </w:r>
          </w:p>
          <w:p w:rsidR="009E22AD" w:rsidRPr="009E22AD" w:rsidRDefault="009E22AD" w:rsidP="006945AC">
            <w:pPr>
              <w:rPr>
                <w:rFonts w:ascii="Arial" w:hAnsi="Arial" w:cs="Arial"/>
              </w:rPr>
            </w:pPr>
            <w:r w:rsidRPr="009E22AD">
              <w:rPr>
                <w:rFonts w:ascii="Arial" w:hAnsi="Arial" w:cs="Arial"/>
              </w:rPr>
              <w:t xml:space="preserve">Peds OBS Area: </w:t>
            </w:r>
            <w:r w:rsidRPr="009E22AD">
              <w:rPr>
                <w:rFonts w:ascii="Arial" w:hAnsi="Arial" w:cs="Arial"/>
              </w:rPr>
              <w:tab/>
              <w:t>HF5A</w:t>
            </w:r>
          </w:p>
          <w:p w:rsidR="009E22AD" w:rsidRPr="009E22AD" w:rsidRDefault="009E22AD" w:rsidP="006945AC">
            <w:pPr>
              <w:rPr>
                <w:rFonts w:ascii="Arial" w:hAnsi="Arial" w:cs="Arial"/>
              </w:rPr>
            </w:pPr>
            <w:r w:rsidRPr="009E22AD">
              <w:rPr>
                <w:rFonts w:ascii="Arial" w:hAnsi="Arial" w:cs="Arial"/>
              </w:rPr>
              <w:t xml:space="preserve">Peds Triage Area: </w:t>
            </w:r>
            <w:r w:rsidRPr="009E22AD">
              <w:rPr>
                <w:rFonts w:ascii="Arial" w:hAnsi="Arial" w:cs="Arial"/>
              </w:rPr>
              <w:tab/>
              <w:t>HH32</w:t>
            </w:r>
          </w:p>
          <w:p w:rsidR="009E22AD" w:rsidRPr="009E22AD" w:rsidRDefault="009E22AD" w:rsidP="006945AC">
            <w:pPr>
              <w:rPr>
                <w:rFonts w:ascii="Arial" w:hAnsi="Arial" w:cs="Arial"/>
              </w:rPr>
            </w:pPr>
            <w:r w:rsidRPr="009E22AD">
              <w:rPr>
                <w:rFonts w:ascii="Arial" w:hAnsi="Arial" w:cs="Arial"/>
              </w:rPr>
              <w:t>Doctor Office Tower 8</w:t>
            </w:r>
            <w:r w:rsidRPr="009E22AD">
              <w:rPr>
                <w:rFonts w:ascii="Arial" w:hAnsi="Arial" w:cs="Arial"/>
                <w:vertAlign w:val="superscript"/>
              </w:rPr>
              <w:t>th</w:t>
            </w:r>
            <w:r w:rsidRPr="009E22AD">
              <w:rPr>
                <w:rFonts w:ascii="Arial" w:hAnsi="Arial" w:cs="Arial"/>
              </w:rPr>
              <w:t xml:space="preserve"> Floor: HG15</w:t>
            </w: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ED Registration Forms</w:t>
            </w:r>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ED only</w:t>
            </w:r>
          </w:p>
          <w:p w:rsidR="009E22AD" w:rsidRPr="009E22AD" w:rsidRDefault="009E22AD" w:rsidP="006945AC">
            <w:pPr>
              <w:pStyle w:val="NormalWeb"/>
              <w:rPr>
                <w:rFonts w:ascii="Arial" w:hAnsi="Arial" w:cs="Arial"/>
                <w:sz w:val="22"/>
                <w:szCs w:val="22"/>
              </w:rPr>
            </w:pP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w:t>
            </w:r>
          </w:p>
          <w:p w:rsidR="009E22AD" w:rsidRPr="009E22AD" w:rsidRDefault="009E22AD" w:rsidP="006945AC">
            <w:pPr>
              <w:pStyle w:val="NormalWeb"/>
              <w:rPr>
                <w:rFonts w:ascii="Arial" w:hAnsi="Arial" w:cs="Arial"/>
                <w:sz w:val="22"/>
                <w:szCs w:val="22"/>
              </w:rPr>
            </w:pP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Accessed through ED Whiteboard under patient’s MRN column</w:t>
            </w: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StarPanel</w:t>
            </w:r>
          </w:p>
        </w:tc>
        <w:tc>
          <w:tcPr>
            <w:tcW w:w="1530" w:type="dxa"/>
          </w:tcPr>
          <w:p w:rsidR="009E22AD" w:rsidRPr="009E22AD" w:rsidRDefault="009E22AD" w:rsidP="006945AC">
            <w:pPr>
              <w:pStyle w:val="NormalWeb"/>
              <w:rPr>
                <w:rFonts w:ascii="Arial" w:hAnsi="Arial" w:cs="Arial"/>
                <w:sz w:val="22"/>
                <w:szCs w:val="22"/>
              </w:rPr>
            </w:pPr>
            <w:proofErr w:type="spellStart"/>
            <w:r w:rsidRPr="009E22AD">
              <w:rPr>
                <w:rFonts w:ascii="Arial" w:hAnsi="Arial" w:cs="Arial"/>
                <w:sz w:val="22"/>
                <w:szCs w:val="22"/>
              </w:rPr>
              <w:t>StarSupport</w:t>
            </w:r>
            <w:proofErr w:type="spellEnd"/>
          </w:p>
        </w:tc>
        <w:tc>
          <w:tcPr>
            <w:tcW w:w="225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Includes Consent to Treat, Authorization to Post Name in ED, and HIPAA information.</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Completed on patient arrival to ED. Signature pad used so signature captured electronically. </w:t>
            </w: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lastRenderedPageBreak/>
              <w:t>ED Patient Summary</w:t>
            </w:r>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ED</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(forms are different for the different units)</w:t>
            </w: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Accessed through ED Whiteboard under patient’s MRN column and under P column</w:t>
            </w:r>
          </w:p>
          <w:p w:rsidR="009E22AD" w:rsidRPr="009E22AD" w:rsidRDefault="009E22AD" w:rsidP="006945AC">
            <w:pPr>
              <w:pStyle w:val="NormalWeb"/>
              <w:rPr>
                <w:rFonts w:ascii="Arial" w:hAnsi="Arial" w:cs="Arial"/>
                <w:sz w:val="22"/>
                <w:szCs w:val="22"/>
              </w:rPr>
            </w:pP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ED Whiteboard</w:t>
            </w:r>
          </w:p>
        </w:tc>
        <w:tc>
          <w:tcPr>
            <w:tcW w:w="153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EDIS</w:t>
            </w:r>
          </w:p>
        </w:tc>
        <w:tc>
          <w:tcPr>
            <w:tcW w:w="225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PCP information captured here</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Also known as Plan Page. Plan for patient can be recorded here. </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In Peds ED, the referring provider name and phone number are captured from ED Expect form and if callback is requested, plan column on the ED Whiteboard turns red to alert Communication Coordinators and Providers.</w:t>
            </w: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ED Expect Form</w:t>
            </w:r>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ED</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w:t>
            </w: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Access Center or charge nurse creates form, accessed from Black Toolbar of StarPanel. Need to be on special team to create form</w:t>
            </w: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StarPanel</w:t>
            </w:r>
          </w:p>
        </w:tc>
        <w:tc>
          <w:tcPr>
            <w:tcW w:w="1530" w:type="dxa"/>
          </w:tcPr>
          <w:p w:rsidR="009E22AD" w:rsidRPr="009E22AD" w:rsidRDefault="009E22AD" w:rsidP="006945AC">
            <w:pPr>
              <w:pStyle w:val="NormalWeb"/>
              <w:rPr>
                <w:rFonts w:ascii="Arial" w:hAnsi="Arial" w:cs="Arial"/>
                <w:sz w:val="22"/>
                <w:szCs w:val="22"/>
              </w:rPr>
            </w:pPr>
            <w:proofErr w:type="spellStart"/>
            <w:r w:rsidRPr="009E22AD">
              <w:rPr>
                <w:rFonts w:ascii="Arial" w:hAnsi="Arial" w:cs="Arial"/>
                <w:sz w:val="22"/>
                <w:szCs w:val="22"/>
              </w:rPr>
              <w:t>StarSupport</w:t>
            </w:r>
            <w:proofErr w:type="spellEnd"/>
            <w:r w:rsidRPr="009E22AD">
              <w:rPr>
                <w:rFonts w:ascii="Arial" w:hAnsi="Arial" w:cs="Arial"/>
                <w:sz w:val="22"/>
                <w:szCs w:val="22"/>
              </w:rPr>
              <w:t xml:space="preserve"> (Tina Kurtz)</w:t>
            </w:r>
          </w:p>
        </w:tc>
        <w:tc>
          <w:tcPr>
            <w:tcW w:w="225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See separate instructions on call manual for this form. </w:t>
            </w: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or Pediatric Nursing Admission History</w:t>
            </w:r>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ED</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For inpatients and </w:t>
            </w:r>
            <w:proofErr w:type="spellStart"/>
            <w:r w:rsidRPr="009E22AD">
              <w:rPr>
                <w:rFonts w:ascii="Arial" w:hAnsi="Arial" w:cs="Arial"/>
                <w:sz w:val="22"/>
                <w:szCs w:val="22"/>
              </w:rPr>
              <w:t>obs</w:t>
            </w:r>
            <w:proofErr w:type="spellEnd"/>
            <w:r w:rsidRPr="009E22AD">
              <w:rPr>
                <w:rFonts w:ascii="Arial" w:hAnsi="Arial" w:cs="Arial"/>
                <w:sz w:val="22"/>
                <w:szCs w:val="22"/>
              </w:rPr>
              <w:t xml:space="preserve"> pts.</w:t>
            </w: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Accessed through patient’s chart in StarPanel</w:t>
            </w: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StarPanel</w:t>
            </w:r>
          </w:p>
        </w:tc>
        <w:tc>
          <w:tcPr>
            <w:tcW w:w="1530" w:type="dxa"/>
          </w:tcPr>
          <w:p w:rsidR="009E22AD" w:rsidRPr="009E22AD" w:rsidRDefault="009E22AD" w:rsidP="006945AC">
            <w:pPr>
              <w:pStyle w:val="NormalWeb"/>
              <w:rPr>
                <w:rFonts w:ascii="Arial" w:hAnsi="Arial" w:cs="Arial"/>
                <w:sz w:val="22"/>
                <w:szCs w:val="22"/>
              </w:rPr>
            </w:pPr>
            <w:proofErr w:type="spellStart"/>
            <w:r w:rsidRPr="009E22AD">
              <w:rPr>
                <w:rFonts w:ascii="Arial" w:hAnsi="Arial" w:cs="Arial"/>
                <w:sz w:val="22"/>
                <w:szCs w:val="22"/>
              </w:rPr>
              <w:t>StarSupport</w:t>
            </w:r>
            <w:proofErr w:type="spellEnd"/>
          </w:p>
        </w:tc>
        <w:tc>
          <w:tcPr>
            <w:tcW w:w="2250" w:type="dxa"/>
          </w:tcPr>
          <w:p w:rsidR="009E22AD" w:rsidRPr="009E22AD" w:rsidRDefault="009E22AD" w:rsidP="006945AC">
            <w:pPr>
              <w:pStyle w:val="NormalWeb"/>
              <w:rPr>
                <w:rFonts w:ascii="Arial" w:hAnsi="Arial" w:cs="Arial"/>
                <w:sz w:val="22"/>
                <w:szCs w:val="22"/>
              </w:rPr>
            </w:pP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HED </w:t>
            </w:r>
            <w:proofErr w:type="spellStart"/>
            <w:r w:rsidRPr="009E22AD">
              <w:rPr>
                <w:rFonts w:ascii="Arial" w:hAnsi="Arial" w:cs="Arial"/>
                <w:sz w:val="22"/>
                <w:szCs w:val="22"/>
              </w:rPr>
              <w:t>flowsheets</w:t>
            </w:r>
            <w:proofErr w:type="spellEnd"/>
            <w:r w:rsidRPr="009E22AD">
              <w:rPr>
                <w:rFonts w:ascii="Arial" w:hAnsi="Arial" w:cs="Arial"/>
                <w:sz w:val="22"/>
                <w:szCs w:val="22"/>
              </w:rPr>
              <w:t xml:space="preserve"> and Admin-Rx</w:t>
            </w:r>
          </w:p>
        </w:tc>
        <w:tc>
          <w:tcPr>
            <w:tcW w:w="1367"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Adult ED-HED for treat &amp; release and admitted patients </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Admin-</w:t>
            </w:r>
            <w:proofErr w:type="spellStart"/>
            <w:r w:rsidRPr="009E22AD">
              <w:rPr>
                <w:rFonts w:ascii="Arial" w:hAnsi="Arial" w:cs="Arial"/>
                <w:sz w:val="22"/>
                <w:szCs w:val="22"/>
              </w:rPr>
              <w:t>rx</w:t>
            </w:r>
            <w:proofErr w:type="spellEnd"/>
            <w:r w:rsidRPr="009E22AD">
              <w:rPr>
                <w:rFonts w:ascii="Arial" w:hAnsi="Arial" w:cs="Arial"/>
                <w:sz w:val="22"/>
                <w:szCs w:val="22"/>
              </w:rPr>
              <w:t xml:space="preserve"> for inpatients and obs.</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 xml:space="preserve">Peds ED-HED or both treat &amp; </w:t>
            </w:r>
            <w:r w:rsidRPr="009E22AD">
              <w:rPr>
                <w:rFonts w:ascii="Arial" w:hAnsi="Arial" w:cs="Arial"/>
                <w:sz w:val="22"/>
                <w:szCs w:val="22"/>
              </w:rPr>
              <w:lastRenderedPageBreak/>
              <w:t xml:space="preserve">release and inpatients and </w:t>
            </w:r>
            <w:proofErr w:type="spellStart"/>
            <w:r w:rsidRPr="009E22AD">
              <w:rPr>
                <w:rFonts w:ascii="Arial" w:hAnsi="Arial" w:cs="Arial"/>
                <w:sz w:val="22"/>
                <w:szCs w:val="22"/>
              </w:rPr>
              <w:t>obs</w:t>
            </w:r>
            <w:proofErr w:type="spellEnd"/>
            <w:r w:rsidRPr="009E22AD">
              <w:rPr>
                <w:rFonts w:ascii="Arial" w:hAnsi="Arial" w:cs="Arial"/>
                <w:sz w:val="22"/>
                <w:szCs w:val="22"/>
              </w:rPr>
              <w:t xml:space="preserve"> in Peds ED.  No Admin-Rx</w:t>
            </w: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lastRenderedPageBreak/>
              <w:t>Accessed via Desktop</w:t>
            </w:r>
          </w:p>
        </w:tc>
        <w:tc>
          <w:tcPr>
            <w:tcW w:w="1509"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HED/Admin-Rx</w:t>
            </w:r>
          </w:p>
        </w:tc>
        <w:tc>
          <w:tcPr>
            <w:tcW w:w="153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HED</w:t>
            </w:r>
          </w:p>
        </w:tc>
        <w:tc>
          <w:tcPr>
            <w:tcW w:w="225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HED opens to Vitals I&amp;O tab in Peds ED, care organizer only shows in Adult ED</w:t>
            </w:r>
          </w:p>
          <w:p w:rsidR="009E22AD" w:rsidRPr="009E22AD" w:rsidRDefault="009E22AD" w:rsidP="006945AC">
            <w:pPr>
              <w:pStyle w:val="NormalWeb"/>
              <w:rPr>
                <w:rFonts w:ascii="Arial" w:hAnsi="Arial" w:cs="Arial"/>
                <w:sz w:val="22"/>
                <w:szCs w:val="22"/>
              </w:rPr>
            </w:pPr>
          </w:p>
        </w:tc>
      </w:tr>
      <w:tr w:rsidR="009E22AD" w:rsidRPr="009E22AD" w:rsidTr="009E22AD">
        <w:tc>
          <w:tcPr>
            <w:tcW w:w="1818" w:type="dxa"/>
          </w:tcPr>
          <w:p w:rsidR="009E22AD" w:rsidRPr="009E22AD" w:rsidRDefault="009E22AD" w:rsidP="006945AC">
            <w:pPr>
              <w:pStyle w:val="NormalWeb"/>
              <w:rPr>
                <w:rFonts w:ascii="Arial" w:hAnsi="Arial" w:cs="Arial"/>
                <w:sz w:val="22"/>
                <w:szCs w:val="22"/>
              </w:rPr>
            </w:pPr>
            <w:proofErr w:type="spellStart"/>
            <w:r w:rsidRPr="009E22AD">
              <w:rPr>
                <w:rFonts w:ascii="Arial" w:hAnsi="Arial" w:cs="Arial"/>
                <w:sz w:val="22"/>
                <w:szCs w:val="22"/>
              </w:rPr>
              <w:lastRenderedPageBreak/>
              <w:t>RxStar</w:t>
            </w:r>
            <w:proofErr w:type="spellEnd"/>
            <w:r w:rsidRPr="009E22AD">
              <w:rPr>
                <w:rFonts w:ascii="Arial" w:hAnsi="Arial" w:cs="Arial"/>
                <w:sz w:val="22"/>
                <w:szCs w:val="22"/>
              </w:rPr>
              <w:t xml:space="preserve"> within StarPanel for inpatient population</w:t>
            </w:r>
          </w:p>
        </w:tc>
        <w:tc>
          <w:tcPr>
            <w:tcW w:w="1367" w:type="dxa"/>
          </w:tcPr>
          <w:p w:rsidR="009E22AD" w:rsidRPr="009E22AD" w:rsidRDefault="009E22AD" w:rsidP="006945AC">
            <w:pPr>
              <w:pStyle w:val="NormalWeb"/>
              <w:rPr>
                <w:rFonts w:ascii="Arial" w:hAnsi="Arial" w:cs="Arial"/>
                <w:sz w:val="22"/>
                <w:szCs w:val="22"/>
              </w:rPr>
            </w:pPr>
          </w:p>
        </w:tc>
        <w:tc>
          <w:tcPr>
            <w:tcW w:w="2254"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Accessed as for inpatient areas</w:t>
            </w:r>
          </w:p>
        </w:tc>
        <w:tc>
          <w:tcPr>
            <w:tcW w:w="1509" w:type="dxa"/>
          </w:tcPr>
          <w:p w:rsidR="009E22AD" w:rsidRPr="009E22AD" w:rsidRDefault="009E22AD" w:rsidP="006945AC">
            <w:pPr>
              <w:pStyle w:val="NormalWeb"/>
              <w:rPr>
                <w:rFonts w:ascii="Arial" w:hAnsi="Arial" w:cs="Arial"/>
                <w:sz w:val="22"/>
                <w:szCs w:val="22"/>
              </w:rPr>
            </w:pPr>
            <w:proofErr w:type="spellStart"/>
            <w:r w:rsidRPr="009E22AD">
              <w:rPr>
                <w:rFonts w:ascii="Arial" w:hAnsi="Arial" w:cs="Arial"/>
                <w:sz w:val="22"/>
                <w:szCs w:val="22"/>
              </w:rPr>
              <w:t>RxStar</w:t>
            </w:r>
            <w:proofErr w:type="spellEnd"/>
            <w:r w:rsidRPr="009E22AD">
              <w:rPr>
                <w:rFonts w:ascii="Arial" w:hAnsi="Arial" w:cs="Arial"/>
                <w:sz w:val="22"/>
                <w:szCs w:val="22"/>
              </w:rPr>
              <w:t>: StarPanel</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br/>
            </w:r>
          </w:p>
        </w:tc>
        <w:tc>
          <w:tcPr>
            <w:tcW w:w="1530" w:type="dxa"/>
          </w:tcPr>
          <w:p w:rsidR="009E22AD" w:rsidRPr="009E22AD" w:rsidRDefault="009E22AD" w:rsidP="006945AC">
            <w:pPr>
              <w:pStyle w:val="NormalWeb"/>
              <w:rPr>
                <w:rFonts w:ascii="Arial" w:hAnsi="Arial" w:cs="Arial"/>
                <w:sz w:val="22"/>
                <w:szCs w:val="22"/>
              </w:rPr>
            </w:pPr>
            <w:proofErr w:type="spellStart"/>
            <w:r w:rsidRPr="009E22AD">
              <w:rPr>
                <w:rFonts w:ascii="Arial" w:hAnsi="Arial" w:cs="Arial"/>
                <w:sz w:val="22"/>
                <w:szCs w:val="22"/>
              </w:rPr>
              <w:t>RxStar</w:t>
            </w:r>
            <w:proofErr w:type="spellEnd"/>
            <w:r w:rsidRPr="009E22AD">
              <w:rPr>
                <w:rFonts w:ascii="Arial" w:hAnsi="Arial" w:cs="Arial"/>
                <w:sz w:val="22"/>
                <w:szCs w:val="22"/>
              </w:rPr>
              <w:t xml:space="preserve"> Supported by </w:t>
            </w:r>
            <w:proofErr w:type="spellStart"/>
            <w:r w:rsidRPr="009E22AD">
              <w:rPr>
                <w:rFonts w:ascii="Arial" w:hAnsi="Arial" w:cs="Arial"/>
                <w:sz w:val="22"/>
                <w:szCs w:val="22"/>
              </w:rPr>
              <w:t>RxStar</w:t>
            </w:r>
            <w:proofErr w:type="spellEnd"/>
            <w:r w:rsidRPr="009E22AD">
              <w:rPr>
                <w:rFonts w:ascii="Arial" w:hAnsi="Arial" w:cs="Arial"/>
                <w:sz w:val="22"/>
                <w:szCs w:val="22"/>
              </w:rPr>
              <w:t xml:space="preserve"> Team</w:t>
            </w:r>
          </w:p>
          <w:p w:rsidR="009E22AD" w:rsidRPr="009E22AD" w:rsidRDefault="009E22AD" w:rsidP="006945AC">
            <w:pPr>
              <w:pStyle w:val="NormalWeb"/>
              <w:rPr>
                <w:rFonts w:ascii="Arial" w:hAnsi="Arial" w:cs="Arial"/>
                <w:sz w:val="22"/>
                <w:szCs w:val="22"/>
              </w:rPr>
            </w:pPr>
          </w:p>
        </w:tc>
        <w:tc>
          <w:tcPr>
            <w:tcW w:w="2250" w:type="dxa"/>
          </w:tcPr>
          <w:p w:rsidR="009E22AD" w:rsidRPr="009E22AD" w:rsidRDefault="009E22AD" w:rsidP="006945AC">
            <w:pPr>
              <w:pStyle w:val="NormalWeb"/>
              <w:rPr>
                <w:rFonts w:ascii="Arial" w:hAnsi="Arial" w:cs="Arial"/>
                <w:sz w:val="22"/>
                <w:szCs w:val="22"/>
              </w:rPr>
            </w:pPr>
            <w:r w:rsidRPr="009E22AD">
              <w:rPr>
                <w:rFonts w:ascii="Arial" w:hAnsi="Arial" w:cs="Arial"/>
                <w:sz w:val="22"/>
                <w:szCs w:val="22"/>
              </w:rPr>
              <w:t>Single tray tamper proof printers: These are where prescriptions print when wiz discharge is completed for admitted patients discharged from the ED</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Adult ED: (located in B Pod MD Area) YBJA</w:t>
            </w:r>
          </w:p>
          <w:p w:rsidR="009E22AD" w:rsidRPr="009E22AD" w:rsidRDefault="009E22AD" w:rsidP="006945AC">
            <w:pPr>
              <w:pStyle w:val="NormalWeb"/>
              <w:rPr>
                <w:rFonts w:ascii="Arial" w:hAnsi="Arial" w:cs="Arial"/>
                <w:sz w:val="22"/>
                <w:szCs w:val="22"/>
              </w:rPr>
            </w:pPr>
            <w:r w:rsidRPr="009E22AD">
              <w:rPr>
                <w:rFonts w:ascii="Arial" w:hAnsi="Arial" w:cs="Arial"/>
                <w:sz w:val="22"/>
                <w:szCs w:val="22"/>
              </w:rPr>
              <w:t>Peds ED:  Located in Observation area desk</w:t>
            </w:r>
          </w:p>
          <w:p w:rsidR="009E22AD" w:rsidRPr="009E22AD" w:rsidRDefault="009E22AD" w:rsidP="006945AC">
            <w:pPr>
              <w:pStyle w:val="NormalWeb"/>
              <w:rPr>
                <w:rFonts w:ascii="Arial" w:hAnsi="Arial" w:cs="Arial"/>
                <w:sz w:val="22"/>
                <w:szCs w:val="22"/>
              </w:rPr>
            </w:pPr>
          </w:p>
        </w:tc>
      </w:tr>
    </w:tbl>
    <w:p w:rsidR="009E22AD" w:rsidRPr="009E22AD" w:rsidRDefault="009E22AD" w:rsidP="002C54F7">
      <w:pPr>
        <w:spacing w:after="0" w:line="240" w:lineRule="auto"/>
        <w:rPr>
          <w:rFonts w:ascii="Arial" w:hAnsi="Arial" w:cs="Arial"/>
        </w:rPr>
      </w:pPr>
    </w:p>
    <w:sectPr w:rsidR="009E22AD" w:rsidRPr="009E22AD" w:rsidSect="00B57CC3">
      <w:footerReference w:type="default" r:id="rId9"/>
      <w:headerReference w:type="first" r:id="rId10"/>
      <w:footerReference w:type="first" r:id="rId11"/>
      <w:pgSz w:w="12240" w:h="15840"/>
      <w:pgMar w:top="1008" w:right="1080" w:bottom="1008" w:left="108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02" w:rsidRDefault="00606902" w:rsidP="00E158CF">
      <w:pPr>
        <w:spacing w:after="0" w:line="240" w:lineRule="auto"/>
      </w:pPr>
      <w:r>
        <w:separator/>
      </w:r>
    </w:p>
  </w:endnote>
  <w:endnote w:type="continuationSeparator" w:id="0">
    <w:p w:rsidR="00606902" w:rsidRDefault="00606902" w:rsidP="00E1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F" w:rsidRDefault="00792E91" w:rsidP="00792E91">
    <w:pPr>
      <w:pStyle w:val="Footer"/>
      <w:jc w:val="center"/>
    </w:pPr>
    <w:r>
      <w:t xml:space="preserve">Date of Creation:  </w:t>
    </w:r>
    <w:r w:rsidR="009E22AD">
      <w:t>1</w:t>
    </w:r>
    <w:r>
      <w:t>/2011</w:t>
    </w:r>
    <w:r>
      <w:tab/>
    </w:r>
    <w:r>
      <w:fldChar w:fldCharType="begin"/>
    </w:r>
    <w:r>
      <w:instrText xml:space="preserve"> PAGE   \* MERGEFORMAT </w:instrText>
    </w:r>
    <w:r>
      <w:fldChar w:fldCharType="separate"/>
    </w:r>
    <w:r w:rsidR="00D75C81">
      <w:rPr>
        <w:noProof/>
      </w:rPr>
      <w:t>2</w:t>
    </w:r>
    <w:r>
      <w:rPr>
        <w:noProof/>
      </w:rPr>
      <w:fldChar w:fldCharType="end"/>
    </w:r>
    <w:r>
      <w:rPr>
        <w:noProof/>
      </w:rPr>
      <w:t xml:space="preserve">  </w:t>
    </w:r>
    <w:r>
      <w:rPr>
        <w:noProof/>
      </w:rPr>
      <w:tab/>
      <w:t xml:space="preserve">         Date of Revision:  12/2014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C3" w:rsidRPr="00792E91" w:rsidRDefault="00792E91" w:rsidP="00792E91">
    <w:pPr>
      <w:pStyle w:val="Footer"/>
      <w:jc w:val="center"/>
    </w:pPr>
    <w:r>
      <w:t xml:space="preserve">Date of Creation:  </w:t>
    </w:r>
    <w:r w:rsidR="009E22AD">
      <w:t>1/2011</w:t>
    </w:r>
    <w:r>
      <w:tab/>
    </w:r>
    <w:r>
      <w:fldChar w:fldCharType="begin"/>
    </w:r>
    <w:r>
      <w:instrText xml:space="preserve"> PAGE   \* MERGEFORMAT </w:instrText>
    </w:r>
    <w:r>
      <w:fldChar w:fldCharType="separate"/>
    </w:r>
    <w:r w:rsidR="00D75C81">
      <w:rPr>
        <w:noProof/>
      </w:rPr>
      <w:t>1</w:t>
    </w:r>
    <w:r>
      <w:rPr>
        <w:noProof/>
      </w:rPr>
      <w:fldChar w:fldCharType="end"/>
    </w:r>
    <w:r>
      <w:rPr>
        <w:noProof/>
      </w:rPr>
      <w:t xml:space="preserve">  </w:t>
    </w:r>
    <w:r>
      <w:rPr>
        <w:noProof/>
      </w:rPr>
      <w:tab/>
      <w:t xml:space="preserve">         Date of Revision:  </w:t>
    </w:r>
    <w:r w:rsidR="006B434A">
      <w:rPr>
        <w:noProof/>
      </w:rPr>
      <w:t>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02" w:rsidRDefault="00606902" w:rsidP="00E158CF">
      <w:pPr>
        <w:spacing w:after="0" w:line="240" w:lineRule="auto"/>
      </w:pPr>
      <w:r>
        <w:separator/>
      </w:r>
    </w:p>
  </w:footnote>
  <w:footnote w:type="continuationSeparator" w:id="0">
    <w:p w:rsidR="00606902" w:rsidRDefault="00606902" w:rsidP="00E1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C3" w:rsidRDefault="00B57CC3" w:rsidP="00B57CC3">
    <w:pPr>
      <w:spacing w:after="0" w:line="240" w:lineRule="auto"/>
      <w:jc w:val="center"/>
      <w:rPr>
        <w:rFonts w:ascii="Arial" w:hAnsi="Arial" w:cs="Arial"/>
        <w:b/>
        <w:sz w:val="24"/>
        <w:szCs w:val="24"/>
      </w:rPr>
    </w:pPr>
  </w:p>
  <w:p w:rsidR="004C53E7" w:rsidRPr="00956BF9" w:rsidRDefault="006B434A" w:rsidP="00B57CC3">
    <w:pPr>
      <w:spacing w:after="0" w:line="240" w:lineRule="auto"/>
      <w:jc w:val="center"/>
      <w:rPr>
        <w:rFonts w:ascii="Arial" w:hAnsi="Arial" w:cs="Arial"/>
        <w:b/>
        <w:sz w:val="24"/>
        <w:szCs w:val="24"/>
      </w:rPr>
    </w:pPr>
    <w:r>
      <w:rPr>
        <w:rFonts w:ascii="Arial" w:hAnsi="Arial" w:cs="Arial"/>
        <w:b/>
        <w:sz w:val="24"/>
        <w:szCs w:val="24"/>
      </w:rPr>
      <w:t>Emergency Department Documentation Details</w:t>
    </w:r>
  </w:p>
  <w:p w:rsidR="004C53E7" w:rsidRPr="006B434A" w:rsidRDefault="00517E41" w:rsidP="006B434A">
    <w:pPr>
      <w:pStyle w:val="Header"/>
      <w:spacing w:line="240" w:lineRule="auto"/>
      <w:jc w:val="center"/>
      <w:rPr>
        <w:rFonts w:ascii="Arial" w:hAnsi="Arial" w:cs="Arial"/>
      </w:rPr>
    </w:pPr>
    <w:r w:rsidRPr="00956BF9">
      <w:rPr>
        <w:rFonts w:ascii="Arial" w:hAnsi="Arial" w:cs="Arial"/>
        <w:b/>
      </w:rPr>
      <w:t>PURPOSE:</w:t>
    </w:r>
    <w:r w:rsidRPr="00956BF9">
      <w:rPr>
        <w:rFonts w:ascii="Arial" w:hAnsi="Arial" w:cs="Arial"/>
      </w:rPr>
      <w:t xml:space="preserve"> </w:t>
    </w:r>
    <w:r w:rsidRPr="00956BF9">
      <w:rPr>
        <w:rFonts w:ascii="Arial" w:hAnsi="Arial" w:cs="Arial"/>
        <w:i/>
      </w:rPr>
      <w:t xml:space="preserve"> </w:t>
    </w:r>
    <w:r w:rsidR="006B434A" w:rsidRPr="00F93158">
      <w:rPr>
        <w:rFonts w:ascii="Arial" w:hAnsi="Arial" w:cs="Arial"/>
      </w:rPr>
      <w:t>To define how documentation is done in Adult a</w:t>
    </w:r>
    <w:r w:rsidR="006B434A">
      <w:rPr>
        <w:rFonts w:ascii="Arial" w:hAnsi="Arial" w:cs="Arial"/>
      </w:rPr>
      <w:t xml:space="preserve">nd </w:t>
    </w:r>
    <w:r w:rsidR="006B434A">
      <w:rPr>
        <w:rFonts w:ascii="Arial" w:hAnsi="Arial" w:cs="Arial"/>
      </w:rPr>
      <w:br/>
      <w:t xml:space="preserve">Peds ED </w:t>
    </w:r>
    <w:r w:rsidR="009E22AD">
      <w:rPr>
        <w:rFonts w:ascii="Arial" w:hAnsi="Arial" w:cs="Arial"/>
      </w:rPr>
      <w:t>and identify support teams for troubleshooting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2C8"/>
    <w:multiLevelType w:val="hybridMultilevel"/>
    <w:tmpl w:val="44922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02E2A"/>
    <w:multiLevelType w:val="hybridMultilevel"/>
    <w:tmpl w:val="909EA442"/>
    <w:lvl w:ilvl="0" w:tplc="F5685A40">
      <w:start w:val="1"/>
      <w:numFmt w:val="bullet"/>
      <w:lvlText w:val="•"/>
      <w:lvlJc w:val="left"/>
      <w:pPr>
        <w:tabs>
          <w:tab w:val="num" w:pos="720"/>
        </w:tabs>
        <w:ind w:left="720" w:hanging="360"/>
      </w:pPr>
      <w:rPr>
        <w:rFonts w:ascii="Arial" w:hAnsi="Arial" w:hint="default"/>
      </w:rPr>
    </w:lvl>
    <w:lvl w:ilvl="1" w:tplc="E690BAAA" w:tentative="1">
      <w:start w:val="1"/>
      <w:numFmt w:val="bullet"/>
      <w:lvlText w:val="•"/>
      <w:lvlJc w:val="left"/>
      <w:pPr>
        <w:tabs>
          <w:tab w:val="num" w:pos="1440"/>
        </w:tabs>
        <w:ind w:left="1440" w:hanging="360"/>
      </w:pPr>
      <w:rPr>
        <w:rFonts w:ascii="Arial" w:hAnsi="Arial" w:hint="default"/>
      </w:rPr>
    </w:lvl>
    <w:lvl w:ilvl="2" w:tplc="A3F0AA7A" w:tentative="1">
      <w:start w:val="1"/>
      <w:numFmt w:val="bullet"/>
      <w:lvlText w:val="•"/>
      <w:lvlJc w:val="left"/>
      <w:pPr>
        <w:tabs>
          <w:tab w:val="num" w:pos="2160"/>
        </w:tabs>
        <w:ind w:left="2160" w:hanging="360"/>
      </w:pPr>
      <w:rPr>
        <w:rFonts w:ascii="Arial" w:hAnsi="Arial" w:hint="default"/>
      </w:rPr>
    </w:lvl>
    <w:lvl w:ilvl="3" w:tplc="AAF4D568" w:tentative="1">
      <w:start w:val="1"/>
      <w:numFmt w:val="bullet"/>
      <w:lvlText w:val="•"/>
      <w:lvlJc w:val="left"/>
      <w:pPr>
        <w:tabs>
          <w:tab w:val="num" w:pos="2880"/>
        </w:tabs>
        <w:ind w:left="2880" w:hanging="360"/>
      </w:pPr>
      <w:rPr>
        <w:rFonts w:ascii="Arial" w:hAnsi="Arial" w:hint="default"/>
      </w:rPr>
    </w:lvl>
    <w:lvl w:ilvl="4" w:tplc="9D5AF688" w:tentative="1">
      <w:start w:val="1"/>
      <w:numFmt w:val="bullet"/>
      <w:lvlText w:val="•"/>
      <w:lvlJc w:val="left"/>
      <w:pPr>
        <w:tabs>
          <w:tab w:val="num" w:pos="3600"/>
        </w:tabs>
        <w:ind w:left="3600" w:hanging="360"/>
      </w:pPr>
      <w:rPr>
        <w:rFonts w:ascii="Arial" w:hAnsi="Arial" w:hint="default"/>
      </w:rPr>
    </w:lvl>
    <w:lvl w:ilvl="5" w:tplc="846CA54A" w:tentative="1">
      <w:start w:val="1"/>
      <w:numFmt w:val="bullet"/>
      <w:lvlText w:val="•"/>
      <w:lvlJc w:val="left"/>
      <w:pPr>
        <w:tabs>
          <w:tab w:val="num" w:pos="4320"/>
        </w:tabs>
        <w:ind w:left="4320" w:hanging="360"/>
      </w:pPr>
      <w:rPr>
        <w:rFonts w:ascii="Arial" w:hAnsi="Arial" w:hint="default"/>
      </w:rPr>
    </w:lvl>
    <w:lvl w:ilvl="6" w:tplc="8C66A5C0" w:tentative="1">
      <w:start w:val="1"/>
      <w:numFmt w:val="bullet"/>
      <w:lvlText w:val="•"/>
      <w:lvlJc w:val="left"/>
      <w:pPr>
        <w:tabs>
          <w:tab w:val="num" w:pos="5040"/>
        </w:tabs>
        <w:ind w:left="5040" w:hanging="360"/>
      </w:pPr>
      <w:rPr>
        <w:rFonts w:ascii="Arial" w:hAnsi="Arial" w:hint="default"/>
      </w:rPr>
    </w:lvl>
    <w:lvl w:ilvl="7" w:tplc="392A8A32" w:tentative="1">
      <w:start w:val="1"/>
      <w:numFmt w:val="bullet"/>
      <w:lvlText w:val="•"/>
      <w:lvlJc w:val="left"/>
      <w:pPr>
        <w:tabs>
          <w:tab w:val="num" w:pos="5760"/>
        </w:tabs>
        <w:ind w:left="5760" w:hanging="360"/>
      </w:pPr>
      <w:rPr>
        <w:rFonts w:ascii="Arial" w:hAnsi="Arial" w:hint="default"/>
      </w:rPr>
    </w:lvl>
    <w:lvl w:ilvl="8" w:tplc="15EAFD38" w:tentative="1">
      <w:start w:val="1"/>
      <w:numFmt w:val="bullet"/>
      <w:lvlText w:val="•"/>
      <w:lvlJc w:val="left"/>
      <w:pPr>
        <w:tabs>
          <w:tab w:val="num" w:pos="6480"/>
        </w:tabs>
        <w:ind w:left="6480" w:hanging="360"/>
      </w:pPr>
      <w:rPr>
        <w:rFonts w:ascii="Arial" w:hAnsi="Arial" w:hint="default"/>
      </w:rPr>
    </w:lvl>
  </w:abstractNum>
  <w:abstractNum w:abstractNumId="2">
    <w:nsid w:val="032F54D7"/>
    <w:multiLevelType w:val="hybridMultilevel"/>
    <w:tmpl w:val="1AC6864E"/>
    <w:lvl w:ilvl="0" w:tplc="F0C8B57E">
      <w:start w:val="1"/>
      <w:numFmt w:val="bullet"/>
      <w:lvlText w:val="•"/>
      <w:lvlJc w:val="left"/>
      <w:pPr>
        <w:tabs>
          <w:tab w:val="num" w:pos="720"/>
        </w:tabs>
        <w:ind w:left="720" w:hanging="360"/>
      </w:pPr>
      <w:rPr>
        <w:rFonts w:ascii="Arial" w:hAnsi="Arial" w:hint="default"/>
      </w:rPr>
    </w:lvl>
    <w:lvl w:ilvl="1" w:tplc="1DB27A5C" w:tentative="1">
      <w:start w:val="1"/>
      <w:numFmt w:val="bullet"/>
      <w:lvlText w:val="•"/>
      <w:lvlJc w:val="left"/>
      <w:pPr>
        <w:tabs>
          <w:tab w:val="num" w:pos="1440"/>
        </w:tabs>
        <w:ind w:left="1440" w:hanging="360"/>
      </w:pPr>
      <w:rPr>
        <w:rFonts w:ascii="Arial" w:hAnsi="Arial" w:hint="default"/>
      </w:rPr>
    </w:lvl>
    <w:lvl w:ilvl="2" w:tplc="9D9ABBEC" w:tentative="1">
      <w:start w:val="1"/>
      <w:numFmt w:val="bullet"/>
      <w:lvlText w:val="•"/>
      <w:lvlJc w:val="left"/>
      <w:pPr>
        <w:tabs>
          <w:tab w:val="num" w:pos="2160"/>
        </w:tabs>
        <w:ind w:left="2160" w:hanging="360"/>
      </w:pPr>
      <w:rPr>
        <w:rFonts w:ascii="Arial" w:hAnsi="Arial" w:hint="default"/>
      </w:rPr>
    </w:lvl>
    <w:lvl w:ilvl="3" w:tplc="E396782A" w:tentative="1">
      <w:start w:val="1"/>
      <w:numFmt w:val="bullet"/>
      <w:lvlText w:val="•"/>
      <w:lvlJc w:val="left"/>
      <w:pPr>
        <w:tabs>
          <w:tab w:val="num" w:pos="2880"/>
        </w:tabs>
        <w:ind w:left="2880" w:hanging="360"/>
      </w:pPr>
      <w:rPr>
        <w:rFonts w:ascii="Arial" w:hAnsi="Arial" w:hint="default"/>
      </w:rPr>
    </w:lvl>
    <w:lvl w:ilvl="4" w:tplc="456CA11A" w:tentative="1">
      <w:start w:val="1"/>
      <w:numFmt w:val="bullet"/>
      <w:lvlText w:val="•"/>
      <w:lvlJc w:val="left"/>
      <w:pPr>
        <w:tabs>
          <w:tab w:val="num" w:pos="3600"/>
        </w:tabs>
        <w:ind w:left="3600" w:hanging="360"/>
      </w:pPr>
      <w:rPr>
        <w:rFonts w:ascii="Arial" w:hAnsi="Arial" w:hint="default"/>
      </w:rPr>
    </w:lvl>
    <w:lvl w:ilvl="5" w:tplc="E81C17D0" w:tentative="1">
      <w:start w:val="1"/>
      <w:numFmt w:val="bullet"/>
      <w:lvlText w:val="•"/>
      <w:lvlJc w:val="left"/>
      <w:pPr>
        <w:tabs>
          <w:tab w:val="num" w:pos="4320"/>
        </w:tabs>
        <w:ind w:left="4320" w:hanging="360"/>
      </w:pPr>
      <w:rPr>
        <w:rFonts w:ascii="Arial" w:hAnsi="Arial" w:hint="default"/>
      </w:rPr>
    </w:lvl>
    <w:lvl w:ilvl="6" w:tplc="E2D0EFC8" w:tentative="1">
      <w:start w:val="1"/>
      <w:numFmt w:val="bullet"/>
      <w:lvlText w:val="•"/>
      <w:lvlJc w:val="left"/>
      <w:pPr>
        <w:tabs>
          <w:tab w:val="num" w:pos="5040"/>
        </w:tabs>
        <w:ind w:left="5040" w:hanging="360"/>
      </w:pPr>
      <w:rPr>
        <w:rFonts w:ascii="Arial" w:hAnsi="Arial" w:hint="default"/>
      </w:rPr>
    </w:lvl>
    <w:lvl w:ilvl="7" w:tplc="72300A60" w:tentative="1">
      <w:start w:val="1"/>
      <w:numFmt w:val="bullet"/>
      <w:lvlText w:val="•"/>
      <w:lvlJc w:val="left"/>
      <w:pPr>
        <w:tabs>
          <w:tab w:val="num" w:pos="5760"/>
        </w:tabs>
        <w:ind w:left="5760" w:hanging="360"/>
      </w:pPr>
      <w:rPr>
        <w:rFonts w:ascii="Arial" w:hAnsi="Arial" w:hint="default"/>
      </w:rPr>
    </w:lvl>
    <w:lvl w:ilvl="8" w:tplc="64184EB2" w:tentative="1">
      <w:start w:val="1"/>
      <w:numFmt w:val="bullet"/>
      <w:lvlText w:val="•"/>
      <w:lvlJc w:val="left"/>
      <w:pPr>
        <w:tabs>
          <w:tab w:val="num" w:pos="6480"/>
        </w:tabs>
        <w:ind w:left="6480" w:hanging="360"/>
      </w:pPr>
      <w:rPr>
        <w:rFonts w:ascii="Arial" w:hAnsi="Arial" w:hint="default"/>
      </w:rPr>
    </w:lvl>
  </w:abstractNum>
  <w:abstractNum w:abstractNumId="3">
    <w:nsid w:val="1A49109C"/>
    <w:multiLevelType w:val="hybridMultilevel"/>
    <w:tmpl w:val="9D86B608"/>
    <w:lvl w:ilvl="0" w:tplc="0409000F">
      <w:start w:val="1"/>
      <w:numFmt w:val="decimal"/>
      <w:lvlText w:val="%1."/>
      <w:lvlJc w:val="left"/>
      <w:pPr>
        <w:ind w:left="108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A597D44"/>
    <w:multiLevelType w:val="hybridMultilevel"/>
    <w:tmpl w:val="478A0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04F32C4"/>
    <w:multiLevelType w:val="hybridMultilevel"/>
    <w:tmpl w:val="B0F0626C"/>
    <w:lvl w:ilvl="0" w:tplc="5022A84E">
      <w:start w:val="1"/>
      <w:numFmt w:val="bullet"/>
      <w:lvlText w:val="•"/>
      <w:lvlJc w:val="left"/>
      <w:pPr>
        <w:tabs>
          <w:tab w:val="num" w:pos="720"/>
        </w:tabs>
        <w:ind w:left="720" w:hanging="360"/>
      </w:pPr>
      <w:rPr>
        <w:rFonts w:ascii="Arial" w:hAnsi="Arial" w:hint="default"/>
      </w:rPr>
    </w:lvl>
    <w:lvl w:ilvl="1" w:tplc="2E56FCBA" w:tentative="1">
      <w:start w:val="1"/>
      <w:numFmt w:val="bullet"/>
      <w:lvlText w:val="•"/>
      <w:lvlJc w:val="left"/>
      <w:pPr>
        <w:tabs>
          <w:tab w:val="num" w:pos="1440"/>
        </w:tabs>
        <w:ind w:left="1440" w:hanging="360"/>
      </w:pPr>
      <w:rPr>
        <w:rFonts w:ascii="Arial" w:hAnsi="Arial" w:hint="default"/>
      </w:rPr>
    </w:lvl>
    <w:lvl w:ilvl="2" w:tplc="18ACE4D6" w:tentative="1">
      <w:start w:val="1"/>
      <w:numFmt w:val="bullet"/>
      <w:lvlText w:val="•"/>
      <w:lvlJc w:val="left"/>
      <w:pPr>
        <w:tabs>
          <w:tab w:val="num" w:pos="2160"/>
        </w:tabs>
        <w:ind w:left="2160" w:hanging="360"/>
      </w:pPr>
      <w:rPr>
        <w:rFonts w:ascii="Arial" w:hAnsi="Arial" w:hint="default"/>
      </w:rPr>
    </w:lvl>
    <w:lvl w:ilvl="3" w:tplc="A5566BFC" w:tentative="1">
      <w:start w:val="1"/>
      <w:numFmt w:val="bullet"/>
      <w:lvlText w:val="•"/>
      <w:lvlJc w:val="left"/>
      <w:pPr>
        <w:tabs>
          <w:tab w:val="num" w:pos="2880"/>
        </w:tabs>
        <w:ind w:left="2880" w:hanging="360"/>
      </w:pPr>
      <w:rPr>
        <w:rFonts w:ascii="Arial" w:hAnsi="Arial" w:hint="default"/>
      </w:rPr>
    </w:lvl>
    <w:lvl w:ilvl="4" w:tplc="12361746" w:tentative="1">
      <w:start w:val="1"/>
      <w:numFmt w:val="bullet"/>
      <w:lvlText w:val="•"/>
      <w:lvlJc w:val="left"/>
      <w:pPr>
        <w:tabs>
          <w:tab w:val="num" w:pos="3600"/>
        </w:tabs>
        <w:ind w:left="3600" w:hanging="360"/>
      </w:pPr>
      <w:rPr>
        <w:rFonts w:ascii="Arial" w:hAnsi="Arial" w:hint="default"/>
      </w:rPr>
    </w:lvl>
    <w:lvl w:ilvl="5" w:tplc="4248585E" w:tentative="1">
      <w:start w:val="1"/>
      <w:numFmt w:val="bullet"/>
      <w:lvlText w:val="•"/>
      <w:lvlJc w:val="left"/>
      <w:pPr>
        <w:tabs>
          <w:tab w:val="num" w:pos="4320"/>
        </w:tabs>
        <w:ind w:left="4320" w:hanging="360"/>
      </w:pPr>
      <w:rPr>
        <w:rFonts w:ascii="Arial" w:hAnsi="Arial" w:hint="default"/>
      </w:rPr>
    </w:lvl>
    <w:lvl w:ilvl="6" w:tplc="87961C24" w:tentative="1">
      <w:start w:val="1"/>
      <w:numFmt w:val="bullet"/>
      <w:lvlText w:val="•"/>
      <w:lvlJc w:val="left"/>
      <w:pPr>
        <w:tabs>
          <w:tab w:val="num" w:pos="5040"/>
        </w:tabs>
        <w:ind w:left="5040" w:hanging="360"/>
      </w:pPr>
      <w:rPr>
        <w:rFonts w:ascii="Arial" w:hAnsi="Arial" w:hint="default"/>
      </w:rPr>
    </w:lvl>
    <w:lvl w:ilvl="7" w:tplc="D7767E46" w:tentative="1">
      <w:start w:val="1"/>
      <w:numFmt w:val="bullet"/>
      <w:lvlText w:val="•"/>
      <w:lvlJc w:val="left"/>
      <w:pPr>
        <w:tabs>
          <w:tab w:val="num" w:pos="5760"/>
        </w:tabs>
        <w:ind w:left="5760" w:hanging="360"/>
      </w:pPr>
      <w:rPr>
        <w:rFonts w:ascii="Arial" w:hAnsi="Arial" w:hint="default"/>
      </w:rPr>
    </w:lvl>
    <w:lvl w:ilvl="8" w:tplc="AD1A5742" w:tentative="1">
      <w:start w:val="1"/>
      <w:numFmt w:val="bullet"/>
      <w:lvlText w:val="•"/>
      <w:lvlJc w:val="left"/>
      <w:pPr>
        <w:tabs>
          <w:tab w:val="num" w:pos="6480"/>
        </w:tabs>
        <w:ind w:left="6480" w:hanging="360"/>
      </w:pPr>
      <w:rPr>
        <w:rFonts w:ascii="Arial" w:hAnsi="Arial" w:hint="default"/>
      </w:rPr>
    </w:lvl>
  </w:abstractNum>
  <w:abstractNum w:abstractNumId="6">
    <w:nsid w:val="20AE642A"/>
    <w:multiLevelType w:val="hybridMultilevel"/>
    <w:tmpl w:val="C18EF05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0A2857"/>
    <w:multiLevelType w:val="hybridMultilevel"/>
    <w:tmpl w:val="2CA870E8"/>
    <w:lvl w:ilvl="0" w:tplc="8C74D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A70746"/>
    <w:multiLevelType w:val="hybridMultilevel"/>
    <w:tmpl w:val="6778E1B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76A2C78"/>
    <w:multiLevelType w:val="hybridMultilevel"/>
    <w:tmpl w:val="375E8E4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E042A75"/>
    <w:multiLevelType w:val="hybridMultilevel"/>
    <w:tmpl w:val="1136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33AF5"/>
    <w:multiLevelType w:val="hybridMultilevel"/>
    <w:tmpl w:val="4A167D6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517E12E7"/>
    <w:multiLevelType w:val="hybridMultilevel"/>
    <w:tmpl w:val="9768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33373"/>
    <w:multiLevelType w:val="hybridMultilevel"/>
    <w:tmpl w:val="BC90919E"/>
    <w:lvl w:ilvl="0" w:tplc="DA9AE346">
      <w:start w:val="1"/>
      <w:numFmt w:val="decimal"/>
      <w:lvlText w:val="%1."/>
      <w:lvlJc w:val="left"/>
      <w:pPr>
        <w:ind w:left="810" w:hanging="360"/>
      </w:pPr>
      <w:rPr>
        <w:rFonts w:ascii="Arial" w:eastAsia="Calibri" w:hAnsi="Arial" w:cs="Arial"/>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E824D62"/>
    <w:multiLevelType w:val="hybridMultilevel"/>
    <w:tmpl w:val="C642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5313B"/>
    <w:multiLevelType w:val="hybridMultilevel"/>
    <w:tmpl w:val="E456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712C0"/>
    <w:multiLevelType w:val="hybridMultilevel"/>
    <w:tmpl w:val="066A5338"/>
    <w:lvl w:ilvl="0" w:tplc="04090003">
      <w:start w:val="1"/>
      <w:numFmt w:val="bullet"/>
      <w:lvlText w:val="o"/>
      <w:lvlJc w:val="left"/>
      <w:pPr>
        <w:ind w:left="1530" w:hanging="360"/>
      </w:pPr>
      <w:rPr>
        <w:rFonts w:ascii="Courier New" w:hAnsi="Courier New" w:cs="Courier New"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7DA620C5"/>
    <w:multiLevelType w:val="hybridMultilevel"/>
    <w:tmpl w:val="733C4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7"/>
  </w:num>
  <w:num w:numId="5">
    <w:abstractNumId w:val="12"/>
  </w:num>
  <w:num w:numId="6">
    <w:abstractNumId w:val="9"/>
  </w:num>
  <w:num w:numId="7">
    <w:abstractNumId w:val="11"/>
  </w:num>
  <w:num w:numId="8">
    <w:abstractNumId w:val="3"/>
  </w:num>
  <w:num w:numId="9">
    <w:abstractNumId w:val="8"/>
  </w:num>
  <w:num w:numId="10">
    <w:abstractNumId w:val="0"/>
  </w:num>
  <w:num w:numId="11">
    <w:abstractNumId w:val="15"/>
  </w:num>
  <w:num w:numId="12">
    <w:abstractNumId w:val="1"/>
  </w:num>
  <w:num w:numId="13">
    <w:abstractNumId w:val="2"/>
  </w:num>
  <w:num w:numId="14">
    <w:abstractNumId w:val="5"/>
  </w:num>
  <w:num w:numId="15">
    <w:abstractNumId w:val="7"/>
  </w:num>
  <w:num w:numId="16">
    <w:abstractNumId w:val="6"/>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84"/>
    <w:rsid w:val="00005CBE"/>
    <w:rsid w:val="00012862"/>
    <w:rsid w:val="00057B28"/>
    <w:rsid w:val="000B0306"/>
    <w:rsid w:val="000D790C"/>
    <w:rsid w:val="001018E2"/>
    <w:rsid w:val="001670C2"/>
    <w:rsid w:val="00214241"/>
    <w:rsid w:val="00227E92"/>
    <w:rsid w:val="00267078"/>
    <w:rsid w:val="00296C18"/>
    <w:rsid w:val="002C54F7"/>
    <w:rsid w:val="00415A60"/>
    <w:rsid w:val="004B0BBD"/>
    <w:rsid w:val="004B46AC"/>
    <w:rsid w:val="004C53E7"/>
    <w:rsid w:val="005145C8"/>
    <w:rsid w:val="00517E41"/>
    <w:rsid w:val="005934C5"/>
    <w:rsid w:val="005D2A31"/>
    <w:rsid w:val="005D2C90"/>
    <w:rsid w:val="00606902"/>
    <w:rsid w:val="00662480"/>
    <w:rsid w:val="00687D8A"/>
    <w:rsid w:val="006B434A"/>
    <w:rsid w:val="006C1A04"/>
    <w:rsid w:val="006D2AD0"/>
    <w:rsid w:val="00734BAD"/>
    <w:rsid w:val="007619A4"/>
    <w:rsid w:val="00792E91"/>
    <w:rsid w:val="00795A5E"/>
    <w:rsid w:val="00890707"/>
    <w:rsid w:val="008E68C5"/>
    <w:rsid w:val="008F00BF"/>
    <w:rsid w:val="0092781C"/>
    <w:rsid w:val="00956BF9"/>
    <w:rsid w:val="009B514F"/>
    <w:rsid w:val="009D6799"/>
    <w:rsid w:val="009E22AD"/>
    <w:rsid w:val="009F2003"/>
    <w:rsid w:val="00A10DA9"/>
    <w:rsid w:val="00A23280"/>
    <w:rsid w:val="00A702F1"/>
    <w:rsid w:val="00A92BFB"/>
    <w:rsid w:val="00AC54EF"/>
    <w:rsid w:val="00AF7A0D"/>
    <w:rsid w:val="00B07C28"/>
    <w:rsid w:val="00B36F84"/>
    <w:rsid w:val="00B40D2E"/>
    <w:rsid w:val="00B57CC3"/>
    <w:rsid w:val="00B73708"/>
    <w:rsid w:val="00C129C9"/>
    <w:rsid w:val="00C70E2E"/>
    <w:rsid w:val="00CA0DF3"/>
    <w:rsid w:val="00CC50D1"/>
    <w:rsid w:val="00D75C81"/>
    <w:rsid w:val="00DA7933"/>
    <w:rsid w:val="00DC7837"/>
    <w:rsid w:val="00DE19C5"/>
    <w:rsid w:val="00E158CF"/>
    <w:rsid w:val="00EA7CD7"/>
    <w:rsid w:val="00F90A1D"/>
    <w:rsid w:val="00FA4B50"/>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84"/>
    <w:pPr>
      <w:ind w:left="720"/>
      <w:contextualSpacing/>
    </w:pPr>
  </w:style>
  <w:style w:type="paragraph" w:styleId="NormalWeb">
    <w:name w:val="Normal (Web)"/>
    <w:basedOn w:val="Normal"/>
    <w:uiPriority w:val="99"/>
    <w:unhideWhenUsed/>
    <w:rsid w:val="00B36F8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36F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36F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6F84"/>
    <w:rPr>
      <w:rFonts w:ascii="Tahoma" w:hAnsi="Tahoma" w:cs="Tahoma"/>
      <w:sz w:val="16"/>
      <w:szCs w:val="16"/>
    </w:rPr>
  </w:style>
  <w:style w:type="character" w:styleId="Hyperlink">
    <w:name w:val="Hyperlink"/>
    <w:uiPriority w:val="99"/>
    <w:unhideWhenUsed/>
    <w:rsid w:val="00415A60"/>
    <w:rPr>
      <w:color w:val="0000FF"/>
      <w:u w:val="single"/>
    </w:rPr>
  </w:style>
  <w:style w:type="character" w:styleId="FollowedHyperlink">
    <w:name w:val="FollowedHyperlink"/>
    <w:uiPriority w:val="99"/>
    <w:semiHidden/>
    <w:unhideWhenUsed/>
    <w:rsid w:val="005D2C90"/>
    <w:rPr>
      <w:color w:val="800080"/>
      <w:u w:val="single"/>
    </w:rPr>
  </w:style>
  <w:style w:type="paragraph" w:styleId="Header">
    <w:name w:val="header"/>
    <w:basedOn w:val="Normal"/>
    <w:link w:val="HeaderChar"/>
    <w:uiPriority w:val="99"/>
    <w:unhideWhenUsed/>
    <w:rsid w:val="00E158CF"/>
    <w:pPr>
      <w:tabs>
        <w:tab w:val="center" w:pos="4680"/>
        <w:tab w:val="right" w:pos="9360"/>
      </w:tabs>
    </w:pPr>
  </w:style>
  <w:style w:type="character" w:customStyle="1" w:styleId="HeaderChar">
    <w:name w:val="Header Char"/>
    <w:link w:val="Header"/>
    <w:uiPriority w:val="99"/>
    <w:rsid w:val="00E158CF"/>
    <w:rPr>
      <w:sz w:val="22"/>
      <w:szCs w:val="22"/>
    </w:rPr>
  </w:style>
  <w:style w:type="paragraph" w:styleId="Footer">
    <w:name w:val="footer"/>
    <w:basedOn w:val="Normal"/>
    <w:link w:val="FooterChar"/>
    <w:uiPriority w:val="99"/>
    <w:unhideWhenUsed/>
    <w:rsid w:val="00E158CF"/>
    <w:pPr>
      <w:tabs>
        <w:tab w:val="center" w:pos="4680"/>
        <w:tab w:val="right" w:pos="9360"/>
      </w:tabs>
    </w:pPr>
  </w:style>
  <w:style w:type="character" w:customStyle="1" w:styleId="FooterChar">
    <w:name w:val="Footer Char"/>
    <w:link w:val="Footer"/>
    <w:uiPriority w:val="99"/>
    <w:rsid w:val="00E158C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84"/>
    <w:pPr>
      <w:ind w:left="720"/>
      <w:contextualSpacing/>
    </w:pPr>
  </w:style>
  <w:style w:type="paragraph" w:styleId="NormalWeb">
    <w:name w:val="Normal (Web)"/>
    <w:basedOn w:val="Normal"/>
    <w:uiPriority w:val="99"/>
    <w:unhideWhenUsed/>
    <w:rsid w:val="00B36F8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36F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36F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6F84"/>
    <w:rPr>
      <w:rFonts w:ascii="Tahoma" w:hAnsi="Tahoma" w:cs="Tahoma"/>
      <w:sz w:val="16"/>
      <w:szCs w:val="16"/>
    </w:rPr>
  </w:style>
  <w:style w:type="character" w:styleId="Hyperlink">
    <w:name w:val="Hyperlink"/>
    <w:uiPriority w:val="99"/>
    <w:unhideWhenUsed/>
    <w:rsid w:val="00415A60"/>
    <w:rPr>
      <w:color w:val="0000FF"/>
      <w:u w:val="single"/>
    </w:rPr>
  </w:style>
  <w:style w:type="character" w:styleId="FollowedHyperlink">
    <w:name w:val="FollowedHyperlink"/>
    <w:uiPriority w:val="99"/>
    <w:semiHidden/>
    <w:unhideWhenUsed/>
    <w:rsid w:val="005D2C90"/>
    <w:rPr>
      <w:color w:val="800080"/>
      <w:u w:val="single"/>
    </w:rPr>
  </w:style>
  <w:style w:type="paragraph" w:styleId="Header">
    <w:name w:val="header"/>
    <w:basedOn w:val="Normal"/>
    <w:link w:val="HeaderChar"/>
    <w:uiPriority w:val="99"/>
    <w:unhideWhenUsed/>
    <w:rsid w:val="00E158CF"/>
    <w:pPr>
      <w:tabs>
        <w:tab w:val="center" w:pos="4680"/>
        <w:tab w:val="right" w:pos="9360"/>
      </w:tabs>
    </w:pPr>
  </w:style>
  <w:style w:type="character" w:customStyle="1" w:styleId="HeaderChar">
    <w:name w:val="Header Char"/>
    <w:link w:val="Header"/>
    <w:uiPriority w:val="99"/>
    <w:rsid w:val="00E158CF"/>
    <w:rPr>
      <w:sz w:val="22"/>
      <w:szCs w:val="22"/>
    </w:rPr>
  </w:style>
  <w:style w:type="paragraph" w:styleId="Footer">
    <w:name w:val="footer"/>
    <w:basedOn w:val="Normal"/>
    <w:link w:val="FooterChar"/>
    <w:uiPriority w:val="99"/>
    <w:unhideWhenUsed/>
    <w:rsid w:val="00E158CF"/>
    <w:pPr>
      <w:tabs>
        <w:tab w:val="center" w:pos="4680"/>
        <w:tab w:val="right" w:pos="9360"/>
      </w:tabs>
    </w:pPr>
  </w:style>
  <w:style w:type="character" w:customStyle="1" w:styleId="FooterChar">
    <w:name w:val="Footer Char"/>
    <w:link w:val="Footer"/>
    <w:uiPriority w:val="99"/>
    <w:rsid w:val="00E158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3F46-FCAD-4CF2-A48D-F11AE6FE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5172</CharactersWithSpaces>
  <SharedDoc>false</SharedDoc>
  <HLinks>
    <vt:vector size="24" baseType="variant">
      <vt:variant>
        <vt:i4>6946942</vt:i4>
      </vt:variant>
      <vt:variant>
        <vt:i4>9</vt:i4>
      </vt:variant>
      <vt:variant>
        <vt:i4>0</vt:i4>
      </vt:variant>
      <vt:variant>
        <vt:i4>5</vt:i4>
      </vt:variant>
      <vt:variant>
        <vt:lpwstr/>
      </vt:variant>
      <vt:variant>
        <vt:lpwstr>TeamsforEDStaff</vt:lpwstr>
      </vt:variant>
      <vt:variant>
        <vt:i4>65555</vt:i4>
      </vt:variant>
      <vt:variant>
        <vt:i4>6</vt:i4>
      </vt:variant>
      <vt:variant>
        <vt:i4>0</vt:i4>
      </vt:variant>
      <vt:variant>
        <vt:i4>5</vt:i4>
      </vt:variant>
      <vt:variant>
        <vt:lpwstr/>
      </vt:variant>
      <vt:variant>
        <vt:lpwstr>CommonTroubleshooting</vt:lpwstr>
      </vt:variant>
      <vt:variant>
        <vt:i4>2031621</vt:i4>
      </vt:variant>
      <vt:variant>
        <vt:i4>3</vt:i4>
      </vt:variant>
      <vt:variant>
        <vt:i4>0</vt:i4>
      </vt:variant>
      <vt:variant>
        <vt:i4>5</vt:i4>
      </vt:variant>
      <vt:variant>
        <vt:lpwstr/>
      </vt:variant>
      <vt:variant>
        <vt:lpwstr>AccessforPEDSEDstaff</vt:lpwstr>
      </vt:variant>
      <vt:variant>
        <vt:i4>7995488</vt:i4>
      </vt:variant>
      <vt:variant>
        <vt:i4>0</vt:i4>
      </vt:variant>
      <vt:variant>
        <vt:i4>0</vt:i4>
      </vt:variant>
      <vt:variant>
        <vt:i4>5</vt:i4>
      </vt:variant>
      <vt:variant>
        <vt:lpwstr/>
      </vt:variant>
      <vt:variant>
        <vt:lpwstr>Generalinformation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campd</dc:creator>
  <cp:lastModifiedBy>Coomer, Shawn Nicole</cp:lastModifiedBy>
  <cp:revision>4</cp:revision>
  <cp:lastPrinted>2011-04-04T20:01:00Z</cp:lastPrinted>
  <dcterms:created xsi:type="dcterms:W3CDTF">2014-12-16T17:14:00Z</dcterms:created>
  <dcterms:modified xsi:type="dcterms:W3CDTF">2014-12-16T17:41:00Z</dcterms:modified>
</cp:coreProperties>
</file>