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DEE" w:rsidRDefault="00880DEE" w:rsidP="00880DEE">
      <w:pPr>
        <w:jc w:val="center"/>
        <w:rPr>
          <w:b/>
          <w:bCs/>
          <w:sz w:val="28"/>
          <w:szCs w:val="28"/>
        </w:rPr>
      </w:pPr>
      <w:r w:rsidRPr="00687744">
        <w:rPr>
          <w:b/>
          <w:bCs/>
          <w:sz w:val="28"/>
          <w:szCs w:val="28"/>
        </w:rPr>
        <w:t xml:space="preserve">Creating </w:t>
      </w:r>
      <w:r w:rsidR="00B35EC6">
        <w:rPr>
          <w:b/>
          <w:bCs/>
          <w:sz w:val="28"/>
          <w:szCs w:val="28"/>
        </w:rPr>
        <w:t>a</w:t>
      </w:r>
      <w:r w:rsidRPr="00687744">
        <w:rPr>
          <w:b/>
          <w:bCs/>
          <w:sz w:val="28"/>
          <w:szCs w:val="28"/>
        </w:rPr>
        <w:t xml:space="preserve"> Pop-Up in StarPanel</w:t>
      </w:r>
    </w:p>
    <w:p w:rsidR="00880DEE" w:rsidRPr="00687744" w:rsidRDefault="00880DEE" w:rsidP="00880DEE">
      <w:pPr>
        <w:rPr>
          <w:b/>
          <w:bCs/>
          <w:sz w:val="24"/>
          <w:szCs w:val="24"/>
          <w:u w:val="single"/>
        </w:rPr>
      </w:pPr>
      <w:r w:rsidRPr="00687744">
        <w:rPr>
          <w:b/>
          <w:bCs/>
          <w:sz w:val="24"/>
          <w:szCs w:val="24"/>
          <w:u w:val="single"/>
        </w:rPr>
        <w:t>INITIAL SET UP</w:t>
      </w:r>
      <w:r>
        <w:rPr>
          <w:b/>
          <w:bCs/>
          <w:sz w:val="24"/>
          <w:szCs w:val="24"/>
          <w:u w:val="single"/>
        </w:rPr>
        <w:t xml:space="preserve"> IN STARPANEL</w:t>
      </w:r>
    </w:p>
    <w:p w:rsidR="00880DEE" w:rsidRPr="00500CDA" w:rsidRDefault="00880DEE" w:rsidP="00880DEE">
      <w:pPr>
        <w:pStyle w:val="ListParagraph"/>
        <w:numPr>
          <w:ilvl w:val="0"/>
          <w:numId w:val="1"/>
        </w:numPr>
        <w:rPr>
          <w:sz w:val="24"/>
          <w:szCs w:val="24"/>
        </w:rPr>
      </w:pPr>
      <w:r w:rsidRPr="00500CDA">
        <w:rPr>
          <w:bCs/>
          <w:sz w:val="24"/>
          <w:szCs w:val="24"/>
        </w:rPr>
        <w:t xml:space="preserve">Make sure you are on the team - </w:t>
      </w:r>
      <w:proofErr w:type="spellStart"/>
      <w:r w:rsidRPr="00500CDA">
        <w:rPr>
          <w:bCs/>
          <w:sz w:val="24"/>
          <w:szCs w:val="24"/>
        </w:rPr>
        <w:t>adminPopups@dario</w:t>
      </w:r>
      <w:proofErr w:type="spellEnd"/>
      <w:r>
        <w:rPr>
          <w:bCs/>
          <w:sz w:val="24"/>
          <w:szCs w:val="24"/>
        </w:rPr>
        <w:t xml:space="preserve"> (email </w:t>
      </w:r>
      <w:r w:rsidR="00B35EC6">
        <w:rPr>
          <w:bCs/>
          <w:sz w:val="24"/>
          <w:szCs w:val="24"/>
        </w:rPr>
        <w:t>Sarah, Heather K, or</w:t>
      </w:r>
      <w:r w:rsidR="00A50F0A">
        <w:rPr>
          <w:bCs/>
          <w:sz w:val="24"/>
          <w:szCs w:val="24"/>
        </w:rPr>
        <w:t xml:space="preserve"> Julie</w:t>
      </w:r>
      <w:r w:rsidR="00B35EC6">
        <w:rPr>
          <w:bCs/>
          <w:sz w:val="24"/>
          <w:szCs w:val="24"/>
        </w:rPr>
        <w:t xml:space="preserve"> if you need to be added</w:t>
      </w:r>
      <w:r w:rsidR="00407195">
        <w:rPr>
          <w:bCs/>
          <w:sz w:val="24"/>
          <w:szCs w:val="24"/>
        </w:rPr>
        <w:t>. Current members: Gwen, Karen, Sarah, Heather K, Julie, Cindy, Debi</w:t>
      </w:r>
    </w:p>
    <w:p w:rsidR="00880DEE" w:rsidRDefault="00880DEE" w:rsidP="00880DEE">
      <w:r w:rsidRPr="001107AB">
        <w:rPr>
          <w:noProof/>
        </w:rPr>
        <w:drawing>
          <wp:inline distT="0" distB="0" distL="0" distR="0" wp14:anchorId="546826AE" wp14:editId="3AA0BA60">
            <wp:extent cx="6181344" cy="3276600"/>
            <wp:effectExtent l="19050" t="19050" r="10160" b="1905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16078" cy="3295012"/>
                    </a:xfrm>
                    <a:prstGeom prst="rect">
                      <a:avLst/>
                    </a:prstGeom>
                    <a:noFill/>
                    <a:ln>
                      <a:solidFill>
                        <a:schemeClr val="accent1"/>
                      </a:solidFill>
                    </a:ln>
                    <a:extLst/>
                  </pic:spPr>
                </pic:pic>
              </a:graphicData>
            </a:graphic>
          </wp:inline>
        </w:drawing>
      </w:r>
    </w:p>
    <w:p w:rsidR="00880DEE" w:rsidRPr="00500CDA" w:rsidRDefault="00880DEE" w:rsidP="00880DEE">
      <w:pPr>
        <w:pStyle w:val="ListParagraph"/>
        <w:numPr>
          <w:ilvl w:val="0"/>
          <w:numId w:val="1"/>
        </w:numPr>
      </w:pPr>
      <w:r w:rsidRPr="00500CDA">
        <w:rPr>
          <w:bCs/>
        </w:rPr>
        <w:t>Custom</w:t>
      </w:r>
      <w:r>
        <w:rPr>
          <w:bCs/>
        </w:rPr>
        <w:t>ize</w:t>
      </w:r>
      <w:r w:rsidRPr="00500CDA">
        <w:rPr>
          <w:bCs/>
        </w:rPr>
        <w:t xml:space="preserve"> </w:t>
      </w:r>
      <w:r>
        <w:rPr>
          <w:bCs/>
        </w:rPr>
        <w:t xml:space="preserve"> </w:t>
      </w:r>
      <w:r w:rsidRPr="00961B0B">
        <w:rPr>
          <w:b/>
          <w:bCs/>
        </w:rPr>
        <w:t>Administration</w:t>
      </w:r>
      <w:r w:rsidRPr="00500CDA">
        <w:rPr>
          <w:bCs/>
        </w:rPr>
        <w:t xml:space="preserve"> </w:t>
      </w:r>
      <w:r>
        <w:rPr>
          <w:bCs/>
        </w:rPr>
        <w:t>to add the option “Manage initial popup message”</w:t>
      </w:r>
      <w:r w:rsidR="00E23AEC">
        <w:rPr>
          <w:bCs/>
        </w:rPr>
        <w:t xml:space="preserve"> and “Reset some of popup messages you already acknowledged”</w:t>
      </w:r>
    </w:p>
    <w:p w:rsidR="00880DEE" w:rsidRDefault="00880DEE" w:rsidP="00880DEE">
      <w:r>
        <w:rPr>
          <w:noProof/>
        </w:rPr>
        <w:drawing>
          <wp:inline distT="0" distB="0" distL="0" distR="0" wp14:anchorId="431AD48F" wp14:editId="77594A10">
            <wp:extent cx="6126480" cy="3147060"/>
            <wp:effectExtent l="19050" t="19050" r="26670" b="152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7114" cy="3157659"/>
                    </a:xfrm>
                    <a:prstGeom prst="rect">
                      <a:avLst/>
                    </a:prstGeom>
                    <a:noFill/>
                    <a:ln>
                      <a:solidFill>
                        <a:schemeClr val="accent1"/>
                      </a:solidFill>
                    </a:ln>
                  </pic:spPr>
                </pic:pic>
              </a:graphicData>
            </a:graphic>
          </wp:inline>
        </w:drawing>
      </w:r>
    </w:p>
    <w:p w:rsidR="00880DEE" w:rsidRPr="00604C39" w:rsidRDefault="00880DEE" w:rsidP="00880DEE">
      <w:pPr>
        <w:rPr>
          <w:b/>
        </w:rPr>
      </w:pPr>
      <w:r w:rsidRPr="00604C39">
        <w:rPr>
          <w:b/>
        </w:rPr>
        <w:t>POSTING PROCESS:</w:t>
      </w:r>
    </w:p>
    <w:p w:rsidR="00880DEE" w:rsidRDefault="00880DEE" w:rsidP="00880DEE">
      <w:pPr>
        <w:pStyle w:val="ListParagraph"/>
        <w:numPr>
          <w:ilvl w:val="0"/>
          <w:numId w:val="3"/>
        </w:numPr>
      </w:pPr>
      <w:r w:rsidRPr="00C56A7C">
        <w:rPr>
          <w:bCs/>
          <w:sz w:val="24"/>
          <w:szCs w:val="24"/>
        </w:rPr>
        <w:t xml:space="preserve"> </w:t>
      </w:r>
      <w:r>
        <w:t xml:space="preserve">Create the message in a document in the appropriate Microsoft application </w:t>
      </w:r>
    </w:p>
    <w:p w:rsidR="002E1563" w:rsidRDefault="002E1563" w:rsidP="002E1563">
      <w:pPr>
        <w:pStyle w:val="ListParagraph"/>
        <w:numPr>
          <w:ilvl w:val="0"/>
          <w:numId w:val="3"/>
        </w:numPr>
      </w:pPr>
      <w:r>
        <w:t xml:space="preserve">Save as </w:t>
      </w:r>
      <w:r w:rsidR="00857B84">
        <w:t xml:space="preserve">a Word </w:t>
      </w:r>
      <w:r>
        <w:t xml:space="preserve">document type: on </w:t>
      </w:r>
      <w:proofErr w:type="gramStart"/>
      <w:r>
        <w:t xml:space="preserve">YOUR </w:t>
      </w:r>
      <w:r w:rsidR="00E70D5B">
        <w:t xml:space="preserve"> local</w:t>
      </w:r>
      <w:proofErr w:type="gramEnd"/>
      <w:r w:rsidR="00E70D5B">
        <w:t xml:space="preserve"> (or </w:t>
      </w:r>
      <w:r>
        <w:t>SHARED  drive if more than one needs to access</w:t>
      </w:r>
      <w:r w:rsidR="00E70D5B">
        <w:t>)</w:t>
      </w:r>
      <w:r>
        <w:t xml:space="preserve"> </w:t>
      </w:r>
      <w:r w:rsidRPr="00A50F0A">
        <w:rPr>
          <w:b/>
        </w:rPr>
        <w:t xml:space="preserve">(SSS use V: </w:t>
      </w:r>
      <w:proofErr w:type="spellStart"/>
      <w:r w:rsidRPr="00A50F0A">
        <w:rPr>
          <w:b/>
        </w:rPr>
        <w:t>WebDav</w:t>
      </w:r>
      <w:proofErr w:type="spellEnd"/>
      <w:r w:rsidRPr="00A50F0A">
        <w:rPr>
          <w:b/>
        </w:rPr>
        <w:t>&gt;Web Page)</w:t>
      </w:r>
      <w:r w:rsidR="00E70D5B">
        <w:t xml:space="preserve"> -</w:t>
      </w:r>
      <w:r>
        <w:t xml:space="preserve">this is just a safeguard </w:t>
      </w:r>
      <w:r w:rsidR="00E70D5B">
        <w:t>step to have the document local</w:t>
      </w:r>
      <w:r w:rsidR="00857B84">
        <w:t xml:space="preserve"> and available to make changes if necessary</w:t>
      </w:r>
      <w:r w:rsidR="00A50F0A">
        <w:t>.</w:t>
      </w:r>
    </w:p>
    <w:p w:rsidR="002E1563" w:rsidRDefault="002E1563" w:rsidP="002E1563">
      <w:pPr>
        <w:pStyle w:val="ListParagraph"/>
      </w:pPr>
    </w:p>
    <w:p w:rsidR="00880DEE" w:rsidRDefault="00880DEE" w:rsidP="00857B84">
      <w:pPr>
        <w:pStyle w:val="ListParagraph"/>
        <w:ind w:left="360"/>
      </w:pPr>
      <w:r>
        <w:rPr>
          <w:noProof/>
        </w:rPr>
        <w:drawing>
          <wp:inline distT="0" distB="0" distL="0" distR="0" wp14:anchorId="377B3908" wp14:editId="0D47AD12">
            <wp:extent cx="4953000" cy="2407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953430" cy="2408129"/>
                    </a:xfrm>
                    <a:prstGeom prst="rect">
                      <a:avLst/>
                    </a:prstGeom>
                  </pic:spPr>
                </pic:pic>
              </a:graphicData>
            </a:graphic>
          </wp:inline>
        </w:drawing>
      </w:r>
    </w:p>
    <w:p w:rsidR="00880DEE" w:rsidRDefault="00880DEE" w:rsidP="00880DEE">
      <w:pPr>
        <w:pStyle w:val="ListParagraph"/>
      </w:pPr>
    </w:p>
    <w:p w:rsidR="00880DEE" w:rsidRDefault="00880DEE" w:rsidP="00880DEE">
      <w:pPr>
        <w:pStyle w:val="ListParagraph"/>
        <w:numPr>
          <w:ilvl w:val="0"/>
          <w:numId w:val="3"/>
        </w:numPr>
      </w:pPr>
      <w:r>
        <w:t>Copy the doc</w:t>
      </w:r>
      <w:r w:rsidR="00857B84">
        <w:t xml:space="preserve">ument from V drive, go to </w:t>
      </w:r>
      <w:proofErr w:type="spellStart"/>
      <w:r w:rsidR="00857B84">
        <w:t>Etrain</w:t>
      </w:r>
      <w:proofErr w:type="spellEnd"/>
      <w:r w:rsidR="00857B84">
        <w:t xml:space="preserve"> drive and save </w:t>
      </w:r>
      <w:r>
        <w:t xml:space="preserve">in the </w:t>
      </w:r>
      <w:proofErr w:type="spellStart"/>
      <w:r>
        <w:t>WebDav</w:t>
      </w:r>
      <w:proofErr w:type="spellEnd"/>
      <w:r>
        <w:t xml:space="preserve"> folder</w:t>
      </w:r>
      <w:r w:rsidR="00857B84">
        <w:t xml:space="preserve"> as</w:t>
      </w:r>
      <w:r w:rsidR="00857B84" w:rsidRPr="00857B84">
        <w:rPr>
          <w:b/>
        </w:rPr>
        <w:t xml:space="preserve"> </w:t>
      </w:r>
      <w:r w:rsidR="00857B84" w:rsidRPr="00857B84">
        <w:t>document type</w:t>
      </w:r>
      <w:r w:rsidR="00857B84">
        <w:rPr>
          <w:b/>
        </w:rPr>
        <w:t xml:space="preserve">: </w:t>
      </w:r>
      <w:r w:rsidR="00857B84" w:rsidRPr="002E1563">
        <w:rPr>
          <w:b/>
        </w:rPr>
        <w:t>web page, filtered</w:t>
      </w:r>
      <w:r w:rsidR="00857B84">
        <w:t xml:space="preserve"> (to make it HTM)</w:t>
      </w:r>
      <w:r w:rsidR="00A50F0A">
        <w:t xml:space="preserve">. Rename with underscore between words and no spaces. I.E. </w:t>
      </w:r>
      <w:proofErr w:type="spellStart"/>
      <w:r w:rsidR="00A50F0A">
        <w:t>Communication_Global_Template</w:t>
      </w:r>
      <w:proofErr w:type="spellEnd"/>
    </w:p>
    <w:p w:rsidR="00880DEE" w:rsidRDefault="00880DEE" w:rsidP="00880DEE">
      <w:pPr>
        <w:pStyle w:val="ListParagraph"/>
      </w:pPr>
    </w:p>
    <w:p w:rsidR="00880DEE" w:rsidRDefault="00880DEE" w:rsidP="00880DEE">
      <w:pPr>
        <w:ind w:left="360"/>
      </w:pPr>
      <w:r>
        <w:rPr>
          <w:noProof/>
        </w:rPr>
        <w:drawing>
          <wp:inline distT="0" distB="0" distL="0" distR="0" wp14:anchorId="11C731C1" wp14:editId="21CC8505">
            <wp:extent cx="2171888" cy="9754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71888" cy="975445"/>
                    </a:xfrm>
                    <a:prstGeom prst="rect">
                      <a:avLst/>
                    </a:prstGeom>
                  </pic:spPr>
                </pic:pic>
              </a:graphicData>
            </a:graphic>
          </wp:inline>
        </w:drawing>
      </w:r>
    </w:p>
    <w:p w:rsidR="00880DEE" w:rsidRDefault="00880DEE" w:rsidP="00880DEE">
      <w:pPr>
        <w:pStyle w:val="ListParagraph"/>
        <w:numPr>
          <w:ilvl w:val="0"/>
          <w:numId w:val="3"/>
        </w:numPr>
      </w:pPr>
      <w:r>
        <w:t xml:space="preserve">Go to </w:t>
      </w:r>
      <w:r w:rsidRPr="00880DEE">
        <w:rPr>
          <w:b/>
        </w:rPr>
        <w:t>StarPanel: Administration</w:t>
      </w:r>
    </w:p>
    <w:p w:rsidR="00880DEE" w:rsidRPr="00C56A7C" w:rsidRDefault="00880DEE" w:rsidP="00880DEE">
      <w:pPr>
        <w:pStyle w:val="ListParagraph"/>
        <w:numPr>
          <w:ilvl w:val="0"/>
          <w:numId w:val="3"/>
        </w:numPr>
        <w:rPr>
          <w:sz w:val="24"/>
          <w:szCs w:val="24"/>
        </w:rPr>
      </w:pPr>
      <w:r w:rsidRPr="00C56A7C">
        <w:rPr>
          <w:sz w:val="24"/>
          <w:szCs w:val="24"/>
        </w:rPr>
        <w:t xml:space="preserve"> </w:t>
      </w:r>
      <w:r w:rsidRPr="00C56A7C">
        <w:rPr>
          <w:bCs/>
          <w:sz w:val="24"/>
          <w:szCs w:val="24"/>
        </w:rPr>
        <w:t>Click “Manage initial popup message”</w:t>
      </w:r>
    </w:p>
    <w:p w:rsidR="00880DEE" w:rsidRPr="001107AB" w:rsidRDefault="00880DEE" w:rsidP="00880DEE">
      <w:pPr>
        <w:pStyle w:val="ListParagraph"/>
        <w:numPr>
          <w:ilvl w:val="1"/>
          <w:numId w:val="1"/>
        </w:numPr>
        <w:rPr>
          <w:sz w:val="24"/>
          <w:szCs w:val="24"/>
        </w:rPr>
      </w:pPr>
      <w:r>
        <w:rPr>
          <w:sz w:val="24"/>
          <w:szCs w:val="24"/>
        </w:rPr>
        <w:t xml:space="preserve">You will see the past messages </w:t>
      </w:r>
    </w:p>
    <w:p w:rsidR="00880DEE" w:rsidRDefault="00880DEE" w:rsidP="00880DEE">
      <w:pPr>
        <w:pStyle w:val="ListParagraph"/>
        <w:numPr>
          <w:ilvl w:val="1"/>
          <w:numId w:val="1"/>
        </w:numPr>
        <w:rPr>
          <w:sz w:val="24"/>
          <w:szCs w:val="24"/>
        </w:rPr>
      </w:pPr>
      <w:r>
        <w:rPr>
          <w:sz w:val="24"/>
          <w:szCs w:val="24"/>
        </w:rPr>
        <w:t>Click on “Create a New Pop-up”</w:t>
      </w:r>
    </w:p>
    <w:p w:rsidR="00880DEE" w:rsidRDefault="00880DEE" w:rsidP="00880DEE">
      <w:pPr>
        <w:pStyle w:val="ListParagraph"/>
        <w:numPr>
          <w:ilvl w:val="1"/>
          <w:numId w:val="1"/>
        </w:numPr>
        <w:rPr>
          <w:sz w:val="24"/>
          <w:szCs w:val="24"/>
        </w:rPr>
      </w:pPr>
      <w:r>
        <w:rPr>
          <w:sz w:val="24"/>
          <w:szCs w:val="24"/>
        </w:rPr>
        <w:t xml:space="preserve">Dialog box appears with options </w:t>
      </w:r>
      <w:r w:rsidRPr="001107AB">
        <w:rPr>
          <w:sz w:val="24"/>
          <w:szCs w:val="24"/>
        </w:rPr>
        <w:t xml:space="preserve"> to create a new pop-up </w:t>
      </w:r>
    </w:p>
    <w:p w:rsidR="00880DEE" w:rsidRDefault="00880DEE" w:rsidP="00880DEE">
      <w:pPr>
        <w:pStyle w:val="ListParagraph"/>
        <w:numPr>
          <w:ilvl w:val="1"/>
          <w:numId w:val="1"/>
        </w:numPr>
        <w:rPr>
          <w:sz w:val="24"/>
          <w:szCs w:val="24"/>
        </w:rPr>
      </w:pPr>
      <w:r>
        <w:rPr>
          <w:sz w:val="24"/>
          <w:szCs w:val="24"/>
        </w:rPr>
        <w:t>Type in a name for the pop-up in the Pop-up ID box</w:t>
      </w:r>
    </w:p>
    <w:p w:rsidR="00880DEE" w:rsidRDefault="00880DEE" w:rsidP="00880DEE">
      <w:pPr>
        <w:pStyle w:val="ListParagraph"/>
        <w:numPr>
          <w:ilvl w:val="1"/>
          <w:numId w:val="1"/>
        </w:numPr>
        <w:rPr>
          <w:sz w:val="24"/>
          <w:szCs w:val="24"/>
        </w:rPr>
      </w:pPr>
      <w:r>
        <w:rPr>
          <w:sz w:val="24"/>
          <w:szCs w:val="24"/>
        </w:rPr>
        <w:t>Specify a width and height.  800 X 600 is a large display</w:t>
      </w:r>
    </w:p>
    <w:p w:rsidR="00880DEE" w:rsidRPr="001107AB" w:rsidRDefault="00880DEE" w:rsidP="00880DEE">
      <w:pPr>
        <w:rPr>
          <w:sz w:val="24"/>
          <w:szCs w:val="24"/>
        </w:rPr>
      </w:pPr>
      <w:r>
        <w:rPr>
          <w:noProof/>
        </w:rPr>
        <w:lastRenderedPageBreak/>
        <mc:AlternateContent>
          <mc:Choice Requires="wps">
            <w:drawing>
              <wp:anchor distT="0" distB="0" distL="114300" distR="114300" simplePos="0" relativeHeight="251659264" behindDoc="0" locked="0" layoutInCell="1" allowOverlap="1" wp14:anchorId="3E17C45E" wp14:editId="30D522CA">
                <wp:simplePos x="0" y="0"/>
                <wp:positionH relativeFrom="column">
                  <wp:posOffset>3629025</wp:posOffset>
                </wp:positionH>
                <wp:positionV relativeFrom="paragraph">
                  <wp:posOffset>1929765</wp:posOffset>
                </wp:positionV>
                <wp:extent cx="2743200" cy="1295400"/>
                <wp:effectExtent l="762000" t="19050" r="38100" b="38100"/>
                <wp:wrapNone/>
                <wp:docPr id="7" name="Oval Callout 6"/>
                <wp:cNvGraphicFramePr/>
                <a:graphic xmlns:a="http://schemas.openxmlformats.org/drawingml/2006/main">
                  <a:graphicData uri="http://schemas.microsoft.com/office/word/2010/wordprocessingShape">
                    <wps:wsp>
                      <wps:cNvSpPr/>
                      <wps:spPr>
                        <a:xfrm>
                          <a:off x="0" y="0"/>
                          <a:ext cx="2743200" cy="1295400"/>
                        </a:xfrm>
                        <a:prstGeom prst="wedgeEllipseCallout">
                          <a:avLst>
                            <a:gd name="adj1" fmla="val -77448"/>
                            <a:gd name="adj2" fmla="val 1796"/>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880DEE" w:rsidRDefault="00880DEE" w:rsidP="00880DEE">
                            <w:pPr>
                              <w:pStyle w:val="NormalWeb"/>
                              <w:spacing w:before="0" w:beforeAutospacing="0" w:after="0" w:afterAutospacing="0"/>
                              <w:jc w:val="center"/>
                            </w:pPr>
                            <w:r>
                              <w:rPr>
                                <w:rFonts w:ascii="Arial" w:hAnsi="Arial" w:cs="Arial"/>
                                <w:color w:val="FFFFFF" w:themeColor="light1"/>
                                <w:kern w:val="24"/>
                              </w:rPr>
                              <w:t xml:space="preserve">Type name in the Pop-up ID box: </w:t>
                            </w:r>
                          </w:p>
                          <w:p w:rsidR="00880DEE" w:rsidRDefault="00880DEE" w:rsidP="00880DEE">
                            <w:pPr>
                              <w:pStyle w:val="NormalWeb"/>
                              <w:spacing w:before="0" w:beforeAutospacing="0" w:after="0" w:afterAutospacing="0"/>
                              <w:jc w:val="center"/>
                            </w:pPr>
                            <w:r>
                              <w:rPr>
                                <w:rFonts w:ascii="Arial" w:hAnsi="Arial" w:cs="Arial"/>
                                <w:color w:val="FFFFFF" w:themeColor="light1"/>
                                <w:kern w:val="24"/>
                              </w:rPr>
                              <w:t>Specify width and height</w:t>
                            </w:r>
                          </w:p>
                        </w:txbxContent>
                      </wps:txbx>
                      <wps:bodyPr wrap="square" rtlCol="0" anchor="ctr">
                        <a:noAutofit/>
                      </wps:bodyPr>
                    </wps:wsp>
                  </a:graphicData>
                </a:graphic>
              </wp:anchor>
            </w:drawing>
          </mc:Choice>
          <mc:Fallback>
            <w:pict>
              <v:shapetype w14:anchorId="3E17C45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6" o:spid="_x0000_s1026" type="#_x0000_t63" style="position:absolute;margin-left:285.75pt;margin-top:151.95pt;width:3in;height:10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" adj="-5929,11188" fillcolor="#548dd4 [1951]" strokecolor="#243f60 [1604]" strokeweight="2pt">
                <v:textbox>
                  <w:txbxContent>
                    <w:p w:rsidR="00880DEE" w:rsidRDefault="00880DEE" w:rsidP="00880DEE">
                      <w:pPr>
                        <w:pStyle w:val="NormalWeb"/>
                        <w:spacing w:before="0" w:beforeAutospacing="0" w:after="0" w:afterAutospacing="0"/>
                        <w:jc w:val="center"/>
                      </w:pPr>
                      <w:r>
                        <w:rPr>
                          <w:rFonts w:ascii="Arial" w:hAnsi="Arial" w:cs="Arial"/>
                          <w:color w:val="FFFFFF" w:themeColor="light1"/>
                          <w:kern w:val="24"/>
                        </w:rPr>
                        <w:t xml:space="preserve">Type name in the Pop-up ID box: </w:t>
                      </w:r>
                    </w:p>
                    <w:p w:rsidR="00880DEE" w:rsidRDefault="00880DEE" w:rsidP="00880DEE">
                      <w:pPr>
                        <w:pStyle w:val="NormalWeb"/>
                        <w:spacing w:before="0" w:beforeAutospacing="0" w:after="0" w:afterAutospacing="0"/>
                        <w:jc w:val="center"/>
                      </w:pPr>
                      <w:r>
                        <w:rPr>
                          <w:rFonts w:ascii="Arial" w:hAnsi="Arial" w:cs="Arial"/>
                          <w:color w:val="FFFFFF" w:themeColor="light1"/>
                          <w:kern w:val="24"/>
                        </w:rPr>
                        <w:t>Specify width and height</w:t>
                      </w:r>
                    </w:p>
                  </w:txbxContent>
                </v:textbox>
              </v:shape>
            </w:pict>
          </mc:Fallback>
        </mc:AlternateContent>
      </w:r>
      <w:r>
        <w:rPr>
          <w:noProof/>
        </w:rPr>
        <w:drawing>
          <wp:inline distT="0" distB="0" distL="0" distR="0" wp14:anchorId="7BA474A6" wp14:editId="6F1BF944">
            <wp:extent cx="6581753" cy="4972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81413" cy="4971793"/>
                    </a:xfrm>
                    <a:prstGeom prst="rect">
                      <a:avLst/>
                    </a:prstGeom>
                  </pic:spPr>
                </pic:pic>
              </a:graphicData>
            </a:graphic>
          </wp:inline>
        </w:drawing>
      </w:r>
    </w:p>
    <w:p w:rsidR="00880DEE" w:rsidRDefault="00880DEE" w:rsidP="00880DEE">
      <w:pPr>
        <w:pStyle w:val="ListParagraph"/>
        <w:ind w:left="1440"/>
      </w:pPr>
    </w:p>
    <w:p w:rsidR="002E1563" w:rsidRPr="002E1563" w:rsidRDefault="00880DEE" w:rsidP="002E1563">
      <w:pPr>
        <w:pStyle w:val="ListParagraph"/>
        <w:numPr>
          <w:ilvl w:val="0"/>
          <w:numId w:val="3"/>
        </w:numPr>
        <w:rPr>
          <w:b/>
          <w:color w:val="0000FF"/>
          <w:sz w:val="24"/>
          <w:szCs w:val="24"/>
          <w:u w:val="single"/>
        </w:rPr>
      </w:pPr>
      <w:r w:rsidRPr="00E70D5B">
        <w:rPr>
          <w:sz w:val="24"/>
          <w:szCs w:val="24"/>
        </w:rPr>
        <w:t xml:space="preserve">Type in the name of the Source URL.  The Source URL always begin with </w:t>
      </w:r>
      <w:r w:rsidR="002E1563" w:rsidRPr="00E70D5B">
        <w:rPr>
          <w:sz w:val="24"/>
          <w:szCs w:val="24"/>
        </w:rPr>
        <w:t xml:space="preserve">(copy and paste this </w:t>
      </w:r>
      <w:r w:rsidR="00857B84">
        <w:rPr>
          <w:sz w:val="24"/>
          <w:szCs w:val="24"/>
        </w:rPr>
        <w:t>from a previous post</w:t>
      </w:r>
      <w:r w:rsidR="002E1563" w:rsidRPr="00E70D5B">
        <w:rPr>
          <w:sz w:val="24"/>
          <w:szCs w:val="24"/>
        </w:rPr>
        <w:t xml:space="preserve"> to make it easy</w:t>
      </w:r>
      <w:r w:rsidR="00772F6B">
        <w:rPr>
          <w:sz w:val="24"/>
          <w:szCs w:val="24"/>
        </w:rPr>
        <w:t>)</w:t>
      </w:r>
      <w:r w:rsidR="002E1563">
        <w:rPr>
          <w:b/>
          <w:sz w:val="24"/>
          <w:szCs w:val="24"/>
        </w:rPr>
        <w:t>:</w:t>
      </w:r>
    </w:p>
    <w:p w:rsidR="00E70D5B" w:rsidRDefault="00E70D5B" w:rsidP="002E1563">
      <w:pPr>
        <w:pStyle w:val="ListParagraph"/>
        <w:rPr>
          <w:b/>
          <w:sz w:val="24"/>
          <w:szCs w:val="24"/>
        </w:rPr>
      </w:pPr>
    </w:p>
    <w:p w:rsidR="002E1563" w:rsidRPr="002E1563" w:rsidRDefault="0086375E" w:rsidP="00E70D5B">
      <w:pPr>
        <w:pStyle w:val="ListParagraph"/>
        <w:numPr>
          <w:ilvl w:val="1"/>
          <w:numId w:val="3"/>
        </w:numPr>
        <w:rPr>
          <w:b/>
          <w:color w:val="0000FF"/>
          <w:sz w:val="24"/>
          <w:szCs w:val="24"/>
          <w:u w:val="single"/>
        </w:rPr>
      </w:pPr>
      <w:hyperlink r:id="rId12" w:history="1">
        <w:r w:rsidR="00C51A9E" w:rsidRPr="006D2594">
          <w:rPr>
            <w:rStyle w:val="Hyperlink"/>
            <w:b/>
            <w:sz w:val="24"/>
            <w:szCs w:val="24"/>
          </w:rPr>
          <w:t>https://etraining.mc.vanderbilt.edu/ss/WebDav/</w:t>
        </w:r>
      </w:hyperlink>
    </w:p>
    <w:p w:rsidR="00E70D5B" w:rsidRDefault="00E70D5B" w:rsidP="00E70D5B">
      <w:pPr>
        <w:pStyle w:val="ListParagraph"/>
        <w:numPr>
          <w:ilvl w:val="1"/>
          <w:numId w:val="3"/>
        </w:numPr>
      </w:pPr>
      <w:r>
        <w:t xml:space="preserve">Go back to </w:t>
      </w:r>
      <w:proofErr w:type="spellStart"/>
      <w:r>
        <w:t>Webdav</w:t>
      </w:r>
      <w:proofErr w:type="spellEnd"/>
      <w:r>
        <w:t xml:space="preserve"> on </w:t>
      </w:r>
      <w:r w:rsidR="00772F6B">
        <w:t xml:space="preserve">the </w:t>
      </w:r>
      <w:proofErr w:type="spellStart"/>
      <w:r>
        <w:t>Etrain</w:t>
      </w:r>
      <w:proofErr w:type="spellEnd"/>
      <w:r w:rsidR="00772F6B">
        <w:t xml:space="preserve"> server</w:t>
      </w:r>
      <w:r>
        <w:t xml:space="preserve">, </w:t>
      </w:r>
      <w:r w:rsidR="00772F6B">
        <w:t xml:space="preserve"> R</w:t>
      </w:r>
      <w:r>
        <w:t xml:space="preserve"> click </w:t>
      </w:r>
      <w:r w:rsidR="00772F6B">
        <w:t>on document</w:t>
      </w:r>
      <w:r w:rsidR="00857B84">
        <w:t>,</w:t>
      </w:r>
      <w:r w:rsidR="00772F6B">
        <w:t xml:space="preserve"> click on re</w:t>
      </w:r>
      <w:r>
        <w:t xml:space="preserve">name to open the field - copy the name  </w:t>
      </w:r>
      <w:r w:rsidR="00772F6B">
        <w:t>displayed</w:t>
      </w:r>
    </w:p>
    <w:p w:rsidR="002E1563" w:rsidRPr="002E1563" w:rsidRDefault="002E1563" w:rsidP="002E1563">
      <w:pPr>
        <w:pStyle w:val="ListParagraph"/>
        <w:numPr>
          <w:ilvl w:val="1"/>
          <w:numId w:val="3"/>
        </w:numPr>
        <w:rPr>
          <w:i/>
          <w:color w:val="0000FF"/>
          <w:sz w:val="24"/>
          <w:szCs w:val="24"/>
        </w:rPr>
      </w:pPr>
      <w:r w:rsidRPr="002E1563">
        <w:rPr>
          <w:color w:val="0000FF"/>
          <w:sz w:val="24"/>
          <w:szCs w:val="24"/>
        </w:rPr>
        <w:t>Paste in your filename and add .</w:t>
      </w:r>
      <w:proofErr w:type="spellStart"/>
      <w:r w:rsidRPr="002E1563">
        <w:rPr>
          <w:color w:val="0000FF"/>
          <w:sz w:val="24"/>
          <w:szCs w:val="24"/>
        </w:rPr>
        <w:t>htm</w:t>
      </w:r>
      <w:proofErr w:type="spellEnd"/>
      <w:r w:rsidRPr="002E1563">
        <w:rPr>
          <w:color w:val="0000FF"/>
          <w:sz w:val="24"/>
          <w:szCs w:val="24"/>
        </w:rPr>
        <w:t xml:space="preserve"> : &lt;filename&gt;.</w:t>
      </w:r>
      <w:proofErr w:type="spellStart"/>
      <w:r w:rsidRPr="002E1563">
        <w:rPr>
          <w:color w:val="0000FF"/>
          <w:sz w:val="24"/>
          <w:szCs w:val="24"/>
        </w:rPr>
        <w:t>htm</w:t>
      </w:r>
      <w:proofErr w:type="spellEnd"/>
    </w:p>
    <w:p w:rsidR="002E1563" w:rsidRDefault="002E1563" w:rsidP="002E1563">
      <w:pPr>
        <w:rPr>
          <w:b/>
          <w:sz w:val="24"/>
          <w:szCs w:val="24"/>
        </w:rPr>
      </w:pPr>
      <w:r>
        <w:rPr>
          <w:b/>
          <w:i/>
          <w:color w:val="0000FF"/>
          <w:sz w:val="24"/>
          <w:szCs w:val="24"/>
          <w:u w:val="single"/>
        </w:rPr>
        <w:t>Example of a posted URL:</w:t>
      </w:r>
    </w:p>
    <w:p w:rsidR="00880DEE" w:rsidRPr="002E1563" w:rsidRDefault="002E1563" w:rsidP="002E1563">
      <w:r>
        <w:rPr>
          <w:b/>
          <w:sz w:val="24"/>
          <w:szCs w:val="24"/>
        </w:rPr>
        <w:t xml:space="preserve"> </w:t>
      </w:r>
      <w:r w:rsidRPr="002E1563">
        <w:rPr>
          <w:rFonts w:ascii="Helvetica" w:hAnsi="Helvetica" w:cs="Helvetica"/>
          <w:highlight w:val="yellow"/>
        </w:rPr>
        <w:t>https://etraining</w:t>
      </w:r>
      <w:r w:rsidR="00772F6B">
        <w:rPr>
          <w:rFonts w:ascii="Helvetica" w:hAnsi="Helvetica" w:cs="Helvetica"/>
          <w:highlight w:val="yellow"/>
        </w:rPr>
        <w:t>.mc.vanderbilt.edu</w:t>
      </w:r>
      <w:r w:rsidR="00C51A9E">
        <w:rPr>
          <w:rFonts w:ascii="Helvetica" w:hAnsi="Helvetica" w:cs="Helvetica"/>
          <w:highlight w:val="yellow"/>
        </w:rPr>
        <w:t>/ss</w:t>
      </w:r>
      <w:r w:rsidR="00772F6B">
        <w:rPr>
          <w:rFonts w:ascii="Helvetica" w:hAnsi="Helvetica" w:cs="Helvetica"/>
          <w:highlight w:val="yellow"/>
        </w:rPr>
        <w:t>/</w:t>
      </w:r>
      <w:r w:rsidRPr="002E1563">
        <w:rPr>
          <w:rFonts w:ascii="Helvetica" w:hAnsi="Helvetica" w:cs="Helvetica"/>
          <w:highlight w:val="yellow"/>
        </w:rPr>
        <w:t>WebDav/Communication_Global_Templates_Pop_up_1.23.14.htm</w:t>
      </w:r>
    </w:p>
    <w:p w:rsidR="00880DEE" w:rsidRDefault="00880DEE" w:rsidP="00E70D5B">
      <w:pPr>
        <w:pStyle w:val="ListParagraph"/>
        <w:numPr>
          <w:ilvl w:val="0"/>
          <w:numId w:val="3"/>
        </w:numPr>
        <w:rPr>
          <w:sz w:val="24"/>
          <w:szCs w:val="24"/>
        </w:rPr>
      </w:pPr>
      <w:r w:rsidRPr="004E4D80">
        <w:rPr>
          <w:b/>
          <w:sz w:val="24"/>
          <w:szCs w:val="24"/>
        </w:rPr>
        <w:t>Type</w:t>
      </w:r>
      <w:r w:rsidRPr="003B11D0">
        <w:rPr>
          <w:sz w:val="24"/>
          <w:szCs w:val="24"/>
        </w:rPr>
        <w:t xml:space="preserve"> in</w:t>
      </w:r>
      <w:r>
        <w:rPr>
          <w:sz w:val="24"/>
          <w:szCs w:val="24"/>
        </w:rPr>
        <w:t xml:space="preserve"> the </w:t>
      </w:r>
      <w:r w:rsidR="00772F6B" w:rsidRPr="00772F6B">
        <w:rPr>
          <w:b/>
          <w:sz w:val="24"/>
          <w:szCs w:val="24"/>
        </w:rPr>
        <w:t xml:space="preserve">Start </w:t>
      </w:r>
      <w:r w:rsidRPr="00772F6B">
        <w:rPr>
          <w:b/>
          <w:sz w:val="24"/>
          <w:szCs w:val="24"/>
        </w:rPr>
        <w:t>date</w:t>
      </w:r>
      <w:r>
        <w:rPr>
          <w:sz w:val="24"/>
          <w:szCs w:val="24"/>
        </w:rPr>
        <w:t xml:space="preserve"> </w:t>
      </w:r>
      <w:r w:rsidR="00772F6B">
        <w:rPr>
          <w:sz w:val="24"/>
          <w:szCs w:val="24"/>
        </w:rPr>
        <w:t xml:space="preserve">– Date </w:t>
      </w:r>
      <w:r>
        <w:rPr>
          <w:sz w:val="24"/>
          <w:szCs w:val="24"/>
        </w:rPr>
        <w:t>you want the Pop-up to be viewable when users log into StarPanel</w:t>
      </w:r>
    </w:p>
    <w:p w:rsidR="00880DEE" w:rsidRDefault="00880DEE" w:rsidP="00E70D5B">
      <w:pPr>
        <w:pStyle w:val="ListParagraph"/>
        <w:numPr>
          <w:ilvl w:val="0"/>
          <w:numId w:val="3"/>
        </w:numPr>
        <w:rPr>
          <w:sz w:val="24"/>
          <w:szCs w:val="24"/>
        </w:rPr>
      </w:pPr>
      <w:r w:rsidRPr="00E70D5B">
        <w:rPr>
          <w:b/>
          <w:sz w:val="24"/>
          <w:szCs w:val="24"/>
        </w:rPr>
        <w:t>Type</w:t>
      </w:r>
      <w:r>
        <w:rPr>
          <w:sz w:val="24"/>
          <w:szCs w:val="24"/>
        </w:rPr>
        <w:t xml:space="preserve"> in the </w:t>
      </w:r>
      <w:r w:rsidR="00772F6B" w:rsidRPr="00772F6B">
        <w:rPr>
          <w:b/>
          <w:sz w:val="24"/>
          <w:szCs w:val="24"/>
        </w:rPr>
        <w:t xml:space="preserve">End </w:t>
      </w:r>
      <w:r w:rsidRPr="00772F6B">
        <w:rPr>
          <w:b/>
          <w:sz w:val="24"/>
          <w:szCs w:val="24"/>
        </w:rPr>
        <w:t>date</w:t>
      </w:r>
      <w:r w:rsidR="00772F6B">
        <w:rPr>
          <w:sz w:val="24"/>
          <w:szCs w:val="24"/>
        </w:rPr>
        <w:t>- Date</w:t>
      </w:r>
      <w:r>
        <w:rPr>
          <w:sz w:val="24"/>
          <w:szCs w:val="24"/>
        </w:rPr>
        <w:t xml:space="preserve"> you want the Pop-up to no longer be viewable when users log into StarPanel</w:t>
      </w:r>
      <w:r w:rsidR="00A50F0A">
        <w:rPr>
          <w:sz w:val="24"/>
          <w:szCs w:val="24"/>
        </w:rPr>
        <w:t xml:space="preserve"> – SSS usually sets for 2 weeks</w:t>
      </w:r>
    </w:p>
    <w:p w:rsidR="00772F6B" w:rsidRDefault="00772F6B" w:rsidP="00E70D5B">
      <w:pPr>
        <w:pStyle w:val="ListParagraph"/>
        <w:numPr>
          <w:ilvl w:val="0"/>
          <w:numId w:val="3"/>
        </w:numPr>
        <w:rPr>
          <w:sz w:val="24"/>
          <w:szCs w:val="24"/>
        </w:rPr>
      </w:pPr>
      <w:r>
        <w:rPr>
          <w:sz w:val="24"/>
          <w:szCs w:val="24"/>
        </w:rPr>
        <w:t xml:space="preserve">Click </w:t>
      </w:r>
      <w:r w:rsidRPr="00A50F0A">
        <w:rPr>
          <w:b/>
          <w:sz w:val="24"/>
          <w:szCs w:val="24"/>
        </w:rPr>
        <w:t>Preview</w:t>
      </w:r>
    </w:p>
    <w:p w:rsidR="00880DEE" w:rsidRDefault="00772F6B" w:rsidP="00E70D5B">
      <w:pPr>
        <w:pStyle w:val="ListParagraph"/>
        <w:numPr>
          <w:ilvl w:val="0"/>
          <w:numId w:val="3"/>
        </w:numPr>
        <w:rPr>
          <w:sz w:val="24"/>
          <w:szCs w:val="24"/>
        </w:rPr>
      </w:pPr>
      <w:r>
        <w:rPr>
          <w:sz w:val="24"/>
          <w:szCs w:val="24"/>
        </w:rPr>
        <w:t xml:space="preserve">If OK, </w:t>
      </w:r>
      <w:r w:rsidR="00880DEE">
        <w:rPr>
          <w:sz w:val="24"/>
          <w:szCs w:val="24"/>
        </w:rPr>
        <w:t xml:space="preserve">Put a check mark in the </w:t>
      </w:r>
      <w:r w:rsidR="00880DEE" w:rsidRPr="00E70D5B">
        <w:rPr>
          <w:b/>
          <w:sz w:val="24"/>
          <w:szCs w:val="24"/>
        </w:rPr>
        <w:t>Active</w:t>
      </w:r>
      <w:r w:rsidR="00880DEE">
        <w:rPr>
          <w:sz w:val="24"/>
          <w:szCs w:val="24"/>
        </w:rPr>
        <w:t xml:space="preserve"> Box </w:t>
      </w:r>
      <w:r>
        <w:rPr>
          <w:sz w:val="24"/>
          <w:szCs w:val="24"/>
        </w:rPr>
        <w:t xml:space="preserve"> </w:t>
      </w:r>
    </w:p>
    <w:p w:rsidR="00880DEE" w:rsidRPr="003B11D0" w:rsidRDefault="00880DEE" w:rsidP="00E70D5B">
      <w:pPr>
        <w:pStyle w:val="ListParagraph"/>
        <w:numPr>
          <w:ilvl w:val="0"/>
          <w:numId w:val="3"/>
        </w:numPr>
        <w:rPr>
          <w:sz w:val="24"/>
          <w:szCs w:val="24"/>
        </w:rPr>
      </w:pPr>
      <w:r>
        <w:rPr>
          <w:sz w:val="24"/>
          <w:szCs w:val="24"/>
        </w:rPr>
        <w:lastRenderedPageBreak/>
        <w:t xml:space="preserve">Click </w:t>
      </w:r>
      <w:r w:rsidRPr="003B11D0">
        <w:rPr>
          <w:b/>
          <w:sz w:val="24"/>
          <w:szCs w:val="24"/>
        </w:rPr>
        <w:t>Save</w:t>
      </w:r>
    </w:p>
    <w:p w:rsidR="00880DEE" w:rsidRDefault="00880DEE" w:rsidP="00880DEE">
      <w:pPr>
        <w:jc w:val="both"/>
        <w:rPr>
          <w:sz w:val="24"/>
          <w:szCs w:val="24"/>
        </w:rPr>
      </w:pPr>
      <w:r>
        <w:rPr>
          <w:noProof/>
        </w:rPr>
        <mc:AlternateContent>
          <mc:Choice Requires="wps">
            <w:drawing>
              <wp:anchor distT="0" distB="0" distL="114300" distR="114300" simplePos="0" relativeHeight="251661312" behindDoc="0" locked="0" layoutInCell="1" allowOverlap="1" wp14:anchorId="63031996" wp14:editId="08F97420">
                <wp:simplePos x="0" y="0"/>
                <wp:positionH relativeFrom="column">
                  <wp:posOffset>1647825</wp:posOffset>
                </wp:positionH>
                <wp:positionV relativeFrom="paragraph">
                  <wp:posOffset>3838575</wp:posOffset>
                </wp:positionV>
                <wp:extent cx="914400" cy="247650"/>
                <wp:effectExtent l="19050" t="19050" r="19050" b="19050"/>
                <wp:wrapNone/>
                <wp:docPr id="4" name="Rectangle 4"/>
                <wp:cNvGraphicFramePr/>
                <a:graphic xmlns:a="http://schemas.openxmlformats.org/drawingml/2006/main">
                  <a:graphicData uri="http://schemas.microsoft.com/office/word/2010/wordprocessingShape">
                    <wps:wsp>
                      <wps:cNvSpPr/>
                      <wps:spPr>
                        <a:xfrm>
                          <a:off x="0" y="0"/>
                          <a:ext cx="914400" cy="2476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C2555F" id="Rectangle 4" o:spid="_x0000_s1026" style="position:absolute;margin-left:129.75pt;margin-top:302.25pt;width:1in;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" filled="f" strokecolor="red" strokeweight="3pt"/>
            </w:pict>
          </mc:Fallback>
        </mc:AlternateContent>
      </w:r>
      <w:r>
        <w:rPr>
          <w:noProof/>
        </w:rPr>
        <mc:AlternateContent>
          <mc:Choice Requires="wps">
            <w:drawing>
              <wp:anchor distT="0" distB="0" distL="114300" distR="114300" simplePos="0" relativeHeight="251660288" behindDoc="0" locked="0" layoutInCell="1" allowOverlap="1" wp14:anchorId="64E8A0ED" wp14:editId="4B7291DE">
                <wp:simplePos x="0" y="0"/>
                <wp:positionH relativeFrom="column">
                  <wp:posOffset>4400550</wp:posOffset>
                </wp:positionH>
                <wp:positionV relativeFrom="paragraph">
                  <wp:posOffset>2374900</wp:posOffset>
                </wp:positionV>
                <wp:extent cx="2905125" cy="2133600"/>
                <wp:effectExtent l="361950" t="19050" r="47625" b="38100"/>
                <wp:wrapNone/>
                <wp:docPr id="6" name="Oval Callout 6"/>
                <wp:cNvGraphicFramePr/>
                <a:graphic xmlns:a="http://schemas.openxmlformats.org/drawingml/2006/main">
                  <a:graphicData uri="http://schemas.microsoft.com/office/word/2010/wordprocessingShape">
                    <wps:wsp>
                      <wps:cNvSpPr/>
                      <wps:spPr>
                        <a:xfrm>
                          <a:off x="0" y="0"/>
                          <a:ext cx="2905125" cy="2133600"/>
                        </a:xfrm>
                        <a:prstGeom prst="wedgeEllipseCallout">
                          <a:avLst>
                            <a:gd name="adj1" fmla="val -62201"/>
                            <a:gd name="adj2" fmla="val -13821"/>
                          </a:avLst>
                        </a:prstGeom>
                        <a:solidFill>
                          <a:srgbClr val="4F81BD"/>
                        </a:solidFill>
                        <a:ln w="25400" cap="flat" cmpd="sng" algn="ctr">
                          <a:solidFill>
                            <a:srgbClr val="4F81BD">
                              <a:shade val="50000"/>
                            </a:srgbClr>
                          </a:solidFill>
                          <a:prstDash val="solid"/>
                        </a:ln>
                        <a:effectLst/>
                      </wps:spPr>
                      <wps:txbx>
                        <w:txbxContent>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 xml:space="preserve">Type in the name of the Source URL uploaded to the </w:t>
                            </w:r>
                            <w:proofErr w:type="spellStart"/>
                            <w:r>
                              <w:rPr>
                                <w:rFonts w:ascii="Arial" w:eastAsia="+mn-ea" w:hAnsi="Arial" w:cs="Arial"/>
                                <w:color w:val="FFFFFF" w:themeColor="background1"/>
                                <w:kern w:val="24"/>
                                <w:sz w:val="20"/>
                                <w:szCs w:val="20"/>
                              </w:rPr>
                              <w:t>etraining</w:t>
                            </w:r>
                            <w:proofErr w:type="spellEnd"/>
                            <w:r>
                              <w:rPr>
                                <w:rFonts w:ascii="Arial" w:eastAsia="+mn-ea" w:hAnsi="Arial" w:cs="Arial"/>
                                <w:color w:val="FFFFFF" w:themeColor="background1"/>
                                <w:kern w:val="24"/>
                                <w:sz w:val="20"/>
                                <w:szCs w:val="20"/>
                              </w:rPr>
                              <w:t xml:space="preserve"> </w:t>
                            </w:r>
                            <w:r w:rsidRPr="003B11D0">
                              <w:rPr>
                                <w:rFonts w:ascii="Arial" w:eastAsia="+mn-ea" w:hAnsi="Arial" w:cs="Arial"/>
                                <w:color w:val="FFFFFF" w:themeColor="background1"/>
                                <w:kern w:val="24"/>
                                <w:sz w:val="20"/>
                                <w:szCs w:val="20"/>
                              </w:rPr>
                              <w:t>server.</w:t>
                            </w:r>
                          </w:p>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Specify the start and end date</w:t>
                            </w:r>
                          </w:p>
                          <w:p w:rsidR="00880DEE" w:rsidRPr="003B11D0" w:rsidRDefault="00880DEE" w:rsidP="00880DEE">
                            <w:pPr>
                              <w:pStyle w:val="NormalWeb"/>
                              <w:numPr>
                                <w:ilvl w:val="0"/>
                                <w:numId w:val="2"/>
                              </w:numPr>
                              <w:spacing w:before="0" w:beforeAutospacing="0" w:after="0" w:afterAutospacing="0"/>
                              <w:rPr>
                                <w:rFonts w:ascii="Arial" w:eastAsia="+mn-ea" w:hAnsi="Arial" w:cs="Arial"/>
                                <w:color w:val="FFFFFF" w:themeColor="background1"/>
                                <w:kern w:val="24"/>
                                <w:sz w:val="20"/>
                                <w:szCs w:val="20"/>
                              </w:rPr>
                            </w:pPr>
                            <w:r w:rsidRPr="003B11D0">
                              <w:rPr>
                                <w:rFonts w:ascii="Arial" w:eastAsia="+mn-ea" w:hAnsi="Arial" w:cs="Arial"/>
                                <w:color w:val="FFFFFF" w:themeColor="background1"/>
                                <w:kern w:val="24"/>
                                <w:sz w:val="20"/>
                                <w:szCs w:val="20"/>
                              </w:rPr>
                              <w:t xml:space="preserve">Preview </w:t>
                            </w:r>
                          </w:p>
                          <w:p w:rsidR="00880DEE" w:rsidRPr="003B11D0" w:rsidRDefault="00880DEE" w:rsidP="00880DEE">
                            <w:pPr>
                              <w:pStyle w:val="NormalWeb"/>
                              <w:numPr>
                                <w:ilvl w:val="0"/>
                                <w:numId w:val="2"/>
                              </w:numPr>
                              <w:spacing w:before="0" w:beforeAutospacing="0" w:after="0" w:afterAutospacing="0"/>
                              <w:rPr>
                                <w:rFonts w:ascii="Arial" w:eastAsia="+mn-ea" w:hAnsi="Arial" w:cs="Arial"/>
                                <w:color w:val="FFFFFF" w:themeColor="background1"/>
                                <w:kern w:val="24"/>
                                <w:sz w:val="20"/>
                                <w:szCs w:val="20"/>
                              </w:rPr>
                            </w:pPr>
                            <w:r w:rsidRPr="003B11D0">
                              <w:rPr>
                                <w:rFonts w:ascii="Arial" w:eastAsia="+mn-ea" w:hAnsi="Arial" w:cs="Arial"/>
                                <w:color w:val="FFFFFF" w:themeColor="background1"/>
                                <w:kern w:val="24"/>
                                <w:sz w:val="20"/>
                                <w:szCs w:val="20"/>
                              </w:rPr>
                              <w:t>If correct, click the Active box</w:t>
                            </w:r>
                          </w:p>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Save</w:t>
                            </w:r>
                          </w:p>
                          <w:p w:rsidR="00880DEE" w:rsidRDefault="00880DEE" w:rsidP="00880DEE">
                            <w:pPr>
                              <w:pStyle w:val="NormalWeb"/>
                              <w:numPr>
                                <w:ilvl w:val="0"/>
                                <w:numId w:val="2"/>
                              </w:numPr>
                              <w:spacing w:before="0" w:beforeAutospacing="0" w:after="0" w:afterAutospacing="0"/>
                            </w:pPr>
                            <w:r>
                              <w:rPr>
                                <w:rFonts w:ascii="Arial" w:eastAsia="+mn-ea" w:hAnsi="Arial" w:cs="Arial"/>
                                <w:color w:val="FFFFFF"/>
                                <w:kern w:val="24"/>
                                <w:sz w:val="20"/>
                                <w:szCs w:val="20"/>
                              </w:rPr>
                              <w:t>Viewable immediately</w:t>
                            </w:r>
                          </w:p>
                        </w:txbxContent>
                      </wps:txbx>
                      <wps:bodyPr wrap="square" rtlCol="0" anchor="ctr">
                        <a:noAutofit/>
                      </wps:bodyPr>
                    </wps:wsp>
                  </a:graphicData>
                </a:graphic>
                <wp14:sizeRelH relativeFrom="margin">
                  <wp14:pctWidth>0</wp14:pctWidth>
                </wp14:sizeRelH>
              </wp:anchor>
            </w:drawing>
          </mc:Choice>
          <mc:Fallback>
            <w:pict>
              <v:shape w14:anchorId="64E8A0ED" id="_x0000_s1027" type="#_x0000_t63" style="position:absolute;left:0;text-align:left;margin-left:346.5pt;margin-top:187pt;width:228.75pt;height:16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" adj="-2635,7815" fillcolor="#4f81bd" strokecolor="#385d8a" strokeweight="2pt">
                <v:textbox>
                  <w:txbxContent>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 xml:space="preserve">Type in the name of the Source URL uploaded to the </w:t>
                      </w:r>
                      <w:proofErr w:type="spellStart"/>
                      <w:r>
                        <w:rPr>
                          <w:rFonts w:ascii="Arial" w:eastAsia="+mn-ea" w:hAnsi="Arial" w:cs="Arial"/>
                          <w:color w:val="FFFFFF" w:themeColor="background1"/>
                          <w:kern w:val="24"/>
                          <w:sz w:val="20"/>
                          <w:szCs w:val="20"/>
                        </w:rPr>
                        <w:t>etraining</w:t>
                      </w:r>
                      <w:proofErr w:type="spellEnd"/>
                      <w:r>
                        <w:rPr>
                          <w:rFonts w:ascii="Arial" w:eastAsia="+mn-ea" w:hAnsi="Arial" w:cs="Arial"/>
                          <w:color w:val="FFFFFF" w:themeColor="background1"/>
                          <w:kern w:val="24"/>
                          <w:sz w:val="20"/>
                          <w:szCs w:val="20"/>
                        </w:rPr>
                        <w:t xml:space="preserve"> </w:t>
                      </w:r>
                      <w:r w:rsidRPr="003B11D0">
                        <w:rPr>
                          <w:rFonts w:ascii="Arial" w:eastAsia="+mn-ea" w:hAnsi="Arial" w:cs="Arial"/>
                          <w:color w:val="FFFFFF" w:themeColor="background1"/>
                          <w:kern w:val="24"/>
                          <w:sz w:val="20"/>
                          <w:szCs w:val="20"/>
                        </w:rPr>
                        <w:t>server.</w:t>
                      </w:r>
                    </w:p>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Specify the start and end date</w:t>
                      </w:r>
                    </w:p>
                    <w:p w:rsidR="00880DEE" w:rsidRPr="003B11D0" w:rsidRDefault="00880DEE" w:rsidP="00880DEE">
                      <w:pPr>
                        <w:pStyle w:val="NormalWeb"/>
                        <w:numPr>
                          <w:ilvl w:val="0"/>
                          <w:numId w:val="2"/>
                        </w:numPr>
                        <w:spacing w:before="0" w:beforeAutospacing="0" w:after="0" w:afterAutospacing="0"/>
                        <w:rPr>
                          <w:rFonts w:ascii="Arial" w:eastAsia="+mn-ea" w:hAnsi="Arial" w:cs="Arial"/>
                          <w:color w:val="FFFFFF" w:themeColor="background1"/>
                          <w:kern w:val="24"/>
                          <w:sz w:val="20"/>
                          <w:szCs w:val="20"/>
                        </w:rPr>
                      </w:pPr>
                      <w:r w:rsidRPr="003B11D0">
                        <w:rPr>
                          <w:rFonts w:ascii="Arial" w:eastAsia="+mn-ea" w:hAnsi="Arial" w:cs="Arial"/>
                          <w:color w:val="FFFFFF" w:themeColor="background1"/>
                          <w:kern w:val="24"/>
                          <w:sz w:val="20"/>
                          <w:szCs w:val="20"/>
                        </w:rPr>
                        <w:t xml:space="preserve">Preview </w:t>
                      </w:r>
                    </w:p>
                    <w:p w:rsidR="00880DEE" w:rsidRPr="003B11D0" w:rsidRDefault="00880DEE" w:rsidP="00880DEE">
                      <w:pPr>
                        <w:pStyle w:val="NormalWeb"/>
                        <w:numPr>
                          <w:ilvl w:val="0"/>
                          <w:numId w:val="2"/>
                        </w:numPr>
                        <w:spacing w:before="0" w:beforeAutospacing="0" w:after="0" w:afterAutospacing="0"/>
                        <w:rPr>
                          <w:rFonts w:ascii="Arial" w:eastAsia="+mn-ea" w:hAnsi="Arial" w:cs="Arial"/>
                          <w:color w:val="FFFFFF" w:themeColor="background1"/>
                          <w:kern w:val="24"/>
                          <w:sz w:val="20"/>
                          <w:szCs w:val="20"/>
                        </w:rPr>
                      </w:pPr>
                      <w:r w:rsidRPr="003B11D0">
                        <w:rPr>
                          <w:rFonts w:ascii="Arial" w:eastAsia="+mn-ea" w:hAnsi="Arial" w:cs="Arial"/>
                          <w:color w:val="FFFFFF" w:themeColor="background1"/>
                          <w:kern w:val="24"/>
                          <w:sz w:val="20"/>
                          <w:szCs w:val="20"/>
                        </w:rPr>
                        <w:t>If correct, click the Active box</w:t>
                      </w:r>
                    </w:p>
                    <w:p w:rsidR="00880DEE" w:rsidRPr="003B11D0" w:rsidRDefault="00880DEE" w:rsidP="00880DEE">
                      <w:pPr>
                        <w:pStyle w:val="NormalWeb"/>
                        <w:numPr>
                          <w:ilvl w:val="0"/>
                          <w:numId w:val="2"/>
                        </w:numPr>
                        <w:spacing w:before="0" w:beforeAutospacing="0" w:after="0" w:afterAutospacing="0"/>
                        <w:rPr>
                          <w:color w:val="FFFFFF" w:themeColor="background1"/>
                        </w:rPr>
                      </w:pPr>
                      <w:r w:rsidRPr="003B11D0">
                        <w:rPr>
                          <w:rFonts w:ascii="Arial" w:eastAsia="+mn-ea" w:hAnsi="Arial" w:cs="Arial"/>
                          <w:color w:val="FFFFFF" w:themeColor="background1"/>
                          <w:kern w:val="24"/>
                          <w:sz w:val="20"/>
                          <w:szCs w:val="20"/>
                        </w:rPr>
                        <w:t>Save</w:t>
                      </w:r>
                    </w:p>
                    <w:p w:rsidR="00880DEE" w:rsidRDefault="00880DEE" w:rsidP="00880DEE">
                      <w:pPr>
                        <w:pStyle w:val="NormalWeb"/>
                        <w:numPr>
                          <w:ilvl w:val="0"/>
                          <w:numId w:val="2"/>
                        </w:numPr>
                        <w:spacing w:before="0" w:beforeAutospacing="0" w:after="0" w:afterAutospacing="0"/>
                      </w:pPr>
                      <w:r>
                        <w:rPr>
                          <w:rFonts w:ascii="Arial" w:eastAsia="+mn-ea" w:hAnsi="Arial" w:cs="Arial"/>
                          <w:color w:val="FFFFFF"/>
                          <w:kern w:val="24"/>
                          <w:sz w:val="20"/>
                          <w:szCs w:val="20"/>
                        </w:rPr>
                        <w:t>Viewable immediately</w:t>
                      </w:r>
                    </w:p>
                  </w:txbxContent>
                </v:textbox>
              </v:shape>
            </w:pict>
          </mc:Fallback>
        </mc:AlternateContent>
      </w:r>
      <w:r>
        <w:rPr>
          <w:noProof/>
        </w:rPr>
        <w:drawing>
          <wp:inline distT="0" distB="0" distL="0" distR="0" wp14:anchorId="0552CF76" wp14:editId="54EDA53A">
            <wp:extent cx="6581413" cy="4933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6581413" cy="4933950"/>
                    </a:xfrm>
                    <a:prstGeom prst="rect">
                      <a:avLst/>
                    </a:prstGeom>
                  </pic:spPr>
                </pic:pic>
              </a:graphicData>
            </a:graphic>
          </wp:inline>
        </w:drawing>
      </w:r>
    </w:p>
    <w:p w:rsidR="002B161D" w:rsidRDefault="002B161D" w:rsidP="002B161D">
      <w:pPr>
        <w:rPr>
          <w:b/>
          <w:sz w:val="28"/>
          <w:szCs w:val="28"/>
        </w:rPr>
      </w:pPr>
      <w:r w:rsidRPr="002B161D">
        <w:rPr>
          <w:b/>
          <w:noProof/>
          <w:sz w:val="28"/>
          <w:szCs w:val="28"/>
        </w:rPr>
        <mc:AlternateContent>
          <mc:Choice Requires="wps">
            <w:drawing>
              <wp:anchor distT="0" distB="0" distL="114300" distR="114300" simplePos="0" relativeHeight="251663360" behindDoc="0" locked="0" layoutInCell="1" allowOverlap="1" wp14:anchorId="58D3EE6F" wp14:editId="556F09EA">
                <wp:simplePos x="0" y="0"/>
                <wp:positionH relativeFrom="column">
                  <wp:posOffset>83820</wp:posOffset>
                </wp:positionH>
                <wp:positionV relativeFrom="paragraph">
                  <wp:posOffset>77470</wp:posOffset>
                </wp:positionV>
                <wp:extent cx="6499860" cy="3038475"/>
                <wp:effectExtent l="0" t="0" r="1524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3038475"/>
                        </a:xfrm>
                        <a:prstGeom prst="rect">
                          <a:avLst/>
                        </a:prstGeom>
                        <a:solidFill>
                          <a:schemeClr val="accent3">
                            <a:lumMod val="20000"/>
                            <a:lumOff val="80000"/>
                          </a:schemeClr>
                        </a:solidFill>
                        <a:ln w="9525">
                          <a:solidFill>
                            <a:srgbClr val="000000"/>
                          </a:solidFill>
                          <a:miter lim="800000"/>
                          <a:headEnd/>
                          <a:tailEnd/>
                        </a:ln>
                      </wps:spPr>
                      <wps:txbx>
                        <w:txbxContent>
                          <w:p w:rsidR="002B161D" w:rsidRPr="002B161D" w:rsidRDefault="002B161D" w:rsidP="002B161D">
                            <w:pPr>
                              <w:rPr>
                                <w:b/>
                                <w:sz w:val="32"/>
                                <w:szCs w:val="28"/>
                              </w:rPr>
                            </w:pPr>
                            <w:r w:rsidRPr="002B161D">
                              <w:rPr>
                                <w:b/>
                                <w:sz w:val="32"/>
                                <w:szCs w:val="28"/>
                              </w:rPr>
                              <w:t>IMPORTANT TIPS FOR POSTING STARPANEL POPUPS WITH VIDEO:</w:t>
                            </w:r>
                          </w:p>
                          <w:p w:rsidR="002B161D" w:rsidRPr="002B161D" w:rsidRDefault="002B161D" w:rsidP="002B161D">
                            <w:pPr>
                              <w:rPr>
                                <w:sz w:val="24"/>
                              </w:rPr>
                            </w:pPr>
                            <w:r w:rsidRPr="002B161D">
                              <w:rPr>
                                <w:sz w:val="24"/>
                              </w:rPr>
                              <w:t>Include appropriate instructions in the popup:</w:t>
                            </w:r>
                          </w:p>
                          <w:p w:rsidR="002B161D" w:rsidRPr="002B161D" w:rsidRDefault="002B161D" w:rsidP="002B161D">
                            <w:pPr>
                              <w:pStyle w:val="ListParagraph"/>
                              <w:numPr>
                                <w:ilvl w:val="0"/>
                                <w:numId w:val="6"/>
                              </w:numPr>
                              <w:rPr>
                                <w:sz w:val="24"/>
                              </w:rPr>
                            </w:pPr>
                            <w:r w:rsidRPr="002B161D">
                              <w:rPr>
                                <w:sz w:val="24"/>
                              </w:rPr>
                              <w:t>To start video:   Ctrl-</w:t>
                            </w:r>
                            <w:proofErr w:type="spellStart"/>
                            <w:r w:rsidRPr="002B161D">
                              <w:rPr>
                                <w:sz w:val="24"/>
                              </w:rPr>
                              <w:t>Clk</w:t>
                            </w:r>
                            <w:proofErr w:type="spellEnd"/>
                            <w:r w:rsidRPr="002B161D">
                              <w:rPr>
                                <w:sz w:val="24"/>
                              </w:rPr>
                              <w:t xml:space="preserve"> to open the video in Google or Safari</w:t>
                            </w:r>
                          </w:p>
                          <w:p w:rsidR="002B161D" w:rsidRPr="002B161D" w:rsidRDefault="002B161D" w:rsidP="002B161D">
                            <w:pPr>
                              <w:pStyle w:val="ListParagraph"/>
                              <w:numPr>
                                <w:ilvl w:val="1"/>
                                <w:numId w:val="6"/>
                              </w:numPr>
                              <w:rPr>
                                <w:sz w:val="24"/>
                              </w:rPr>
                            </w:pPr>
                            <w:r w:rsidRPr="002B161D">
                              <w:rPr>
                                <w:sz w:val="24"/>
                              </w:rPr>
                              <w:t>Include: video will open in another window or tab</w:t>
                            </w:r>
                          </w:p>
                          <w:p w:rsidR="002B161D" w:rsidRPr="002B161D" w:rsidRDefault="002B161D" w:rsidP="002B161D">
                            <w:pPr>
                              <w:pStyle w:val="ListParagraph"/>
                              <w:numPr>
                                <w:ilvl w:val="0"/>
                                <w:numId w:val="6"/>
                              </w:numPr>
                              <w:rPr>
                                <w:sz w:val="24"/>
                              </w:rPr>
                            </w:pPr>
                            <w:r w:rsidRPr="002B161D">
                              <w:rPr>
                                <w:sz w:val="24"/>
                              </w:rPr>
                              <w:t xml:space="preserve">To open in </w:t>
                            </w:r>
                            <w:proofErr w:type="spellStart"/>
                            <w:r w:rsidRPr="002B161D">
                              <w:rPr>
                                <w:sz w:val="24"/>
                              </w:rPr>
                              <w:t>StarBrowser</w:t>
                            </w:r>
                            <w:proofErr w:type="spellEnd"/>
                            <w:r w:rsidRPr="002B161D">
                              <w:rPr>
                                <w:sz w:val="24"/>
                              </w:rPr>
                              <w:t xml:space="preserve"> – R click on link and choose Open in another window</w:t>
                            </w:r>
                          </w:p>
                          <w:p w:rsidR="002B161D" w:rsidRPr="002B161D" w:rsidRDefault="002B161D" w:rsidP="002B161D">
                            <w:pPr>
                              <w:rPr>
                                <w:sz w:val="24"/>
                              </w:rPr>
                            </w:pPr>
                            <w:r w:rsidRPr="002B161D">
                              <w:rPr>
                                <w:sz w:val="24"/>
                              </w:rPr>
                              <w:t>Format link properly:</w:t>
                            </w:r>
                          </w:p>
                          <w:p w:rsidR="002B161D" w:rsidRPr="002B161D" w:rsidRDefault="002B161D" w:rsidP="002B161D">
                            <w:pPr>
                              <w:pStyle w:val="ListParagraph"/>
                              <w:numPr>
                                <w:ilvl w:val="0"/>
                                <w:numId w:val="7"/>
                              </w:numPr>
                              <w:rPr>
                                <w:sz w:val="24"/>
                              </w:rPr>
                            </w:pPr>
                            <w:r w:rsidRPr="002B161D">
                              <w:rPr>
                                <w:sz w:val="24"/>
                              </w:rPr>
                              <w:t>Format you tube link:  https:youtube…. (use https for secure sight)</w:t>
                            </w:r>
                          </w:p>
                          <w:p w:rsidR="002B161D" w:rsidRPr="002B161D" w:rsidRDefault="002B161D" w:rsidP="002B161D">
                            <w:pPr>
                              <w:pStyle w:val="ListParagraph"/>
                              <w:numPr>
                                <w:ilvl w:val="0"/>
                                <w:numId w:val="7"/>
                              </w:numPr>
                              <w:rPr>
                                <w:sz w:val="24"/>
                              </w:rPr>
                            </w:pPr>
                            <w:r w:rsidRPr="002B161D">
                              <w:rPr>
                                <w:sz w:val="24"/>
                              </w:rPr>
                              <w:t>POPUP URL must be the same as host name (no WWW if not in host name, OK if it is in host name).  Don’t just copy and paste from the instruction sheet</w:t>
                            </w:r>
                          </w:p>
                          <w:p w:rsidR="002B161D" w:rsidRDefault="002B161D" w:rsidP="002B161D">
                            <w:pPr>
                              <w:rPr>
                                <w:b/>
                                <w:sz w:val="28"/>
                                <w:szCs w:val="28"/>
                              </w:rPr>
                            </w:pPr>
                            <w:r w:rsidRPr="008F7C34">
                              <w:rPr>
                                <w:b/>
                              </w:rPr>
                              <w:t>TEST ON CWS IN GOOGLE CHROME, SAFARI AND IE WITH A TEST USER ID!</w:t>
                            </w:r>
                          </w:p>
                          <w:p w:rsidR="002B161D" w:rsidRDefault="002B16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D3EE6F" id="_x0000_t202" coordsize="21600,21600" o:spt="202" path="m,l,21600r21600,l21600,xe">
                <v:stroke joinstyle="miter"/>
                <v:path gradientshapeok="t" o:connecttype="rect"/>
              </v:shapetype>
              <v:shape id="Text Box 2" o:spid="_x0000_s1028" type="#_x0000_t202" style="position:absolute;margin-left:6.6pt;margin-top:6.1pt;width:511.8pt;height:23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" fillcolor="#eaf1dd [662]">
                <v:textbox>
                  <w:txbxContent>
                    <w:p w:rsidR="002B161D" w:rsidRPr="002B161D" w:rsidRDefault="002B161D" w:rsidP="002B161D">
                      <w:pPr>
                        <w:rPr>
                          <w:b/>
                          <w:sz w:val="32"/>
                          <w:szCs w:val="28"/>
                        </w:rPr>
                      </w:pPr>
                      <w:r w:rsidRPr="002B161D">
                        <w:rPr>
                          <w:b/>
                          <w:sz w:val="32"/>
                          <w:szCs w:val="28"/>
                        </w:rPr>
                        <w:t>IMPORTANT TIPS FOR POSTING STARPANEL POPUPS WITH VIDEO:</w:t>
                      </w:r>
                    </w:p>
                    <w:p w:rsidR="002B161D" w:rsidRPr="002B161D" w:rsidRDefault="002B161D" w:rsidP="002B161D">
                      <w:pPr>
                        <w:rPr>
                          <w:sz w:val="24"/>
                        </w:rPr>
                      </w:pPr>
                      <w:r w:rsidRPr="002B161D">
                        <w:rPr>
                          <w:sz w:val="24"/>
                        </w:rPr>
                        <w:t>Include appropriate instructions in the popup:</w:t>
                      </w:r>
                    </w:p>
                    <w:p w:rsidR="002B161D" w:rsidRPr="002B161D" w:rsidRDefault="002B161D" w:rsidP="002B161D">
                      <w:pPr>
                        <w:pStyle w:val="ListParagraph"/>
                        <w:numPr>
                          <w:ilvl w:val="0"/>
                          <w:numId w:val="6"/>
                        </w:numPr>
                        <w:rPr>
                          <w:sz w:val="24"/>
                        </w:rPr>
                      </w:pPr>
                      <w:r w:rsidRPr="002B161D">
                        <w:rPr>
                          <w:sz w:val="24"/>
                        </w:rPr>
                        <w:t>To start video:   Ctrl-</w:t>
                      </w:r>
                      <w:proofErr w:type="spellStart"/>
                      <w:r w:rsidRPr="002B161D">
                        <w:rPr>
                          <w:sz w:val="24"/>
                        </w:rPr>
                        <w:t>Clk</w:t>
                      </w:r>
                      <w:proofErr w:type="spellEnd"/>
                      <w:r w:rsidRPr="002B161D">
                        <w:rPr>
                          <w:sz w:val="24"/>
                        </w:rPr>
                        <w:t xml:space="preserve"> to open the video in Google or Safari</w:t>
                      </w:r>
                    </w:p>
                    <w:p w:rsidR="002B161D" w:rsidRPr="002B161D" w:rsidRDefault="002B161D" w:rsidP="002B161D">
                      <w:pPr>
                        <w:pStyle w:val="ListParagraph"/>
                        <w:numPr>
                          <w:ilvl w:val="1"/>
                          <w:numId w:val="6"/>
                        </w:numPr>
                        <w:rPr>
                          <w:sz w:val="24"/>
                        </w:rPr>
                      </w:pPr>
                      <w:r w:rsidRPr="002B161D">
                        <w:rPr>
                          <w:sz w:val="24"/>
                        </w:rPr>
                        <w:t>Include: video will open in another window or tab</w:t>
                      </w:r>
                    </w:p>
                    <w:p w:rsidR="002B161D" w:rsidRPr="002B161D" w:rsidRDefault="002B161D" w:rsidP="002B161D">
                      <w:pPr>
                        <w:pStyle w:val="ListParagraph"/>
                        <w:numPr>
                          <w:ilvl w:val="0"/>
                          <w:numId w:val="6"/>
                        </w:numPr>
                        <w:rPr>
                          <w:sz w:val="24"/>
                        </w:rPr>
                      </w:pPr>
                      <w:r w:rsidRPr="002B161D">
                        <w:rPr>
                          <w:sz w:val="24"/>
                        </w:rPr>
                        <w:t xml:space="preserve">To open in </w:t>
                      </w:r>
                      <w:proofErr w:type="spellStart"/>
                      <w:r w:rsidRPr="002B161D">
                        <w:rPr>
                          <w:sz w:val="24"/>
                        </w:rPr>
                        <w:t>StarBrowser</w:t>
                      </w:r>
                      <w:proofErr w:type="spellEnd"/>
                      <w:r w:rsidRPr="002B161D">
                        <w:rPr>
                          <w:sz w:val="24"/>
                        </w:rPr>
                        <w:t xml:space="preserve"> – R click on link and choose Open in another window</w:t>
                      </w:r>
                    </w:p>
                    <w:p w:rsidR="002B161D" w:rsidRPr="002B161D" w:rsidRDefault="002B161D" w:rsidP="002B161D">
                      <w:pPr>
                        <w:rPr>
                          <w:sz w:val="24"/>
                        </w:rPr>
                      </w:pPr>
                      <w:r w:rsidRPr="002B161D">
                        <w:rPr>
                          <w:sz w:val="24"/>
                        </w:rPr>
                        <w:t>Format link properly:</w:t>
                      </w:r>
                    </w:p>
                    <w:p w:rsidR="002B161D" w:rsidRPr="002B161D" w:rsidRDefault="002B161D" w:rsidP="002B161D">
                      <w:pPr>
                        <w:pStyle w:val="ListParagraph"/>
                        <w:numPr>
                          <w:ilvl w:val="0"/>
                          <w:numId w:val="7"/>
                        </w:numPr>
                        <w:rPr>
                          <w:sz w:val="24"/>
                        </w:rPr>
                      </w:pPr>
                      <w:r w:rsidRPr="002B161D">
                        <w:rPr>
                          <w:sz w:val="24"/>
                        </w:rPr>
                        <w:t>Format you tube link:  https:youtube…. (use https for secure sight)</w:t>
                      </w:r>
                    </w:p>
                    <w:p w:rsidR="002B161D" w:rsidRPr="002B161D" w:rsidRDefault="002B161D" w:rsidP="002B161D">
                      <w:pPr>
                        <w:pStyle w:val="ListParagraph"/>
                        <w:numPr>
                          <w:ilvl w:val="0"/>
                          <w:numId w:val="7"/>
                        </w:numPr>
                        <w:rPr>
                          <w:sz w:val="24"/>
                        </w:rPr>
                      </w:pPr>
                      <w:r w:rsidRPr="002B161D">
                        <w:rPr>
                          <w:sz w:val="24"/>
                        </w:rPr>
                        <w:t>POPUP URL must be the same as host name (no WWW if not in host name, OK if it is in host name).  Don’t just copy and paste from the instruction sheet</w:t>
                      </w:r>
                    </w:p>
                    <w:p w:rsidR="002B161D" w:rsidRDefault="002B161D" w:rsidP="002B161D">
                      <w:pPr>
                        <w:rPr>
                          <w:b/>
                          <w:sz w:val="28"/>
                          <w:szCs w:val="28"/>
                        </w:rPr>
                      </w:pPr>
                      <w:r w:rsidRPr="008F7C34">
                        <w:rPr>
                          <w:b/>
                        </w:rPr>
                        <w:t>TEST ON CWS IN GOOGLE CHROME, SAFARI AND IE WITH A TEST USER ID!</w:t>
                      </w:r>
                    </w:p>
                    <w:p w:rsidR="002B161D" w:rsidRDefault="002B161D"/>
                  </w:txbxContent>
                </v:textbox>
              </v:shape>
            </w:pict>
          </mc:Fallback>
        </mc:AlternateContent>
      </w: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Default="002B161D" w:rsidP="002B161D">
      <w:pPr>
        <w:jc w:val="both"/>
        <w:rPr>
          <w:b/>
          <w:sz w:val="28"/>
          <w:szCs w:val="28"/>
        </w:rPr>
      </w:pPr>
    </w:p>
    <w:p w:rsidR="002B161D" w:rsidRPr="001107AB" w:rsidRDefault="002B161D" w:rsidP="002B161D">
      <w:pPr>
        <w:jc w:val="both"/>
        <w:rPr>
          <w:sz w:val="24"/>
          <w:szCs w:val="24"/>
        </w:rPr>
      </w:pPr>
      <w:r>
        <w:rPr>
          <w:b/>
          <w:sz w:val="28"/>
          <w:szCs w:val="28"/>
        </w:rPr>
        <w:t>If you also need to send information out via email see Update: IT Systems and Processes below.</w:t>
      </w:r>
    </w:p>
    <w:p w:rsidR="00880DEE" w:rsidRDefault="00880DEE" w:rsidP="002B161D">
      <w:pPr>
        <w:rPr>
          <w:b/>
          <w:sz w:val="28"/>
          <w:szCs w:val="28"/>
        </w:rPr>
      </w:pPr>
      <w:r w:rsidRPr="006A7985">
        <w:rPr>
          <w:b/>
          <w:sz w:val="28"/>
          <w:szCs w:val="28"/>
        </w:rPr>
        <w:t>UPDATE: IT Systems &amp; Processes</w:t>
      </w:r>
      <w:r w:rsidR="002B161D">
        <w:rPr>
          <w:b/>
          <w:sz w:val="28"/>
          <w:szCs w:val="28"/>
        </w:rPr>
        <w:t xml:space="preserve"> (see V drive for latest list of contacts)</w:t>
      </w:r>
    </w:p>
    <w:p w:rsidR="00880DEE" w:rsidRPr="006A7985" w:rsidRDefault="00880DEE" w:rsidP="00880DEE">
      <w:pPr>
        <w:jc w:val="center"/>
        <w:rPr>
          <w:b/>
          <w:sz w:val="28"/>
          <w:szCs w:val="28"/>
        </w:rPr>
      </w:pPr>
      <w:r>
        <w:rPr>
          <w:b/>
          <w:sz w:val="28"/>
          <w:szCs w:val="28"/>
        </w:rPr>
        <w:t>(</w:t>
      </w:r>
      <w:proofErr w:type="gramStart"/>
      <w:r>
        <w:rPr>
          <w:b/>
          <w:sz w:val="28"/>
          <w:szCs w:val="28"/>
        </w:rPr>
        <w:t>email</w:t>
      </w:r>
      <w:proofErr w:type="gramEnd"/>
      <w:r>
        <w:rPr>
          <w:b/>
          <w:sz w:val="28"/>
          <w:szCs w:val="28"/>
        </w:rPr>
        <w:t xml:space="preserve"> to providers)</w:t>
      </w:r>
    </w:p>
    <w:p w:rsidR="00880DEE" w:rsidRDefault="00880DEE" w:rsidP="00880DEE">
      <w:pPr>
        <w:spacing w:after="0" w:line="240" w:lineRule="auto"/>
      </w:pPr>
      <w:r w:rsidRPr="00E22B28">
        <w:rPr>
          <w:b/>
          <w:i/>
          <w:sz w:val="24"/>
          <w:szCs w:val="24"/>
        </w:rPr>
        <w:t>Scope:</w:t>
      </w:r>
      <w:r>
        <w:t xml:space="preserve"> To provide a standardized communication process to Providers for updates &amp; changes in the IT Systems &amp; Processes. Intent is to create a branding of the message by standardizing:</w:t>
      </w:r>
    </w:p>
    <w:p w:rsidR="00880DEE" w:rsidRDefault="00880DEE" w:rsidP="00880DEE">
      <w:pPr>
        <w:pStyle w:val="ListParagraph"/>
        <w:numPr>
          <w:ilvl w:val="0"/>
          <w:numId w:val="5"/>
        </w:numPr>
        <w:spacing w:after="0" w:line="240" w:lineRule="auto"/>
      </w:pPr>
      <w:r>
        <w:t>Subject line</w:t>
      </w:r>
    </w:p>
    <w:p w:rsidR="00880DEE" w:rsidRDefault="00880DEE" w:rsidP="00880DEE">
      <w:pPr>
        <w:pStyle w:val="ListParagraph"/>
        <w:numPr>
          <w:ilvl w:val="0"/>
          <w:numId w:val="5"/>
        </w:numPr>
        <w:spacing w:after="0" w:line="240" w:lineRule="auto"/>
      </w:pPr>
      <w:r>
        <w:t>distribution process (coming from GME for house staff</w:t>
      </w:r>
    </w:p>
    <w:p w:rsidR="00880DEE" w:rsidRDefault="00880DEE" w:rsidP="00880DEE">
      <w:pPr>
        <w:pStyle w:val="ListParagraph"/>
        <w:numPr>
          <w:ilvl w:val="0"/>
          <w:numId w:val="5"/>
        </w:numPr>
        <w:spacing w:after="0" w:line="240" w:lineRule="auto"/>
      </w:pPr>
      <w:r>
        <w:t>physician leader for attending MDs</w:t>
      </w:r>
    </w:p>
    <w:p w:rsidR="00880DEE" w:rsidRDefault="00880DEE" w:rsidP="00880DEE">
      <w:pPr>
        <w:pStyle w:val="ListParagraph"/>
        <w:numPr>
          <w:ilvl w:val="0"/>
          <w:numId w:val="5"/>
        </w:numPr>
        <w:spacing w:after="0" w:line="240" w:lineRule="auto"/>
      </w:pPr>
      <w:r>
        <w:t>direct supervisor for NP’s</w:t>
      </w:r>
    </w:p>
    <w:p w:rsidR="00880DEE" w:rsidRDefault="00880DEE" w:rsidP="00880DEE">
      <w:pPr>
        <w:pStyle w:val="ListParagraph"/>
        <w:numPr>
          <w:ilvl w:val="0"/>
          <w:numId w:val="5"/>
        </w:numPr>
        <w:spacing w:after="0" w:line="240" w:lineRule="auto"/>
      </w:pPr>
      <w:r>
        <w:t>standardized email template</w:t>
      </w:r>
    </w:p>
    <w:p w:rsidR="00880DEE" w:rsidRDefault="00880DEE" w:rsidP="00880DEE">
      <w:pPr>
        <w:pStyle w:val="ListParagraph"/>
        <w:numPr>
          <w:ilvl w:val="0"/>
          <w:numId w:val="5"/>
        </w:numPr>
        <w:spacing w:after="0" w:line="240" w:lineRule="auto"/>
      </w:pPr>
      <w:r>
        <w:t>standardized approach to educational materials (with theory of “less is more”</w:t>
      </w:r>
    </w:p>
    <w:p w:rsidR="00880DEE" w:rsidRDefault="00880DEE" w:rsidP="00880DEE">
      <w:pPr>
        <w:pStyle w:val="ListParagraph"/>
        <w:numPr>
          <w:ilvl w:val="0"/>
          <w:numId w:val="5"/>
        </w:numPr>
        <w:spacing w:after="0" w:line="240" w:lineRule="auto"/>
      </w:pPr>
      <w:r>
        <w:t xml:space="preserve">white space </w:t>
      </w:r>
    </w:p>
    <w:p w:rsidR="00880DEE" w:rsidRDefault="00880DEE" w:rsidP="00880DEE">
      <w:pPr>
        <w:pStyle w:val="ListParagraph"/>
        <w:numPr>
          <w:ilvl w:val="0"/>
          <w:numId w:val="5"/>
        </w:numPr>
        <w:spacing w:after="0" w:line="240" w:lineRule="auto"/>
      </w:pPr>
      <w:r>
        <w:t xml:space="preserve">bullet points </w:t>
      </w:r>
    </w:p>
    <w:p w:rsidR="00880DEE" w:rsidRDefault="00880DEE" w:rsidP="00880DEE">
      <w:pPr>
        <w:pStyle w:val="ListParagraph"/>
        <w:numPr>
          <w:ilvl w:val="0"/>
          <w:numId w:val="5"/>
        </w:numPr>
        <w:spacing w:after="0" w:line="240" w:lineRule="auto"/>
      </w:pPr>
      <w:r>
        <w:t>meaningful screenshots</w:t>
      </w:r>
    </w:p>
    <w:p w:rsidR="00880DEE" w:rsidRDefault="00880DEE" w:rsidP="00880DEE">
      <w:pPr>
        <w:pStyle w:val="ListParagraph"/>
        <w:numPr>
          <w:ilvl w:val="0"/>
          <w:numId w:val="5"/>
        </w:numPr>
        <w:spacing w:after="0" w:line="240" w:lineRule="auto"/>
      </w:pPr>
      <w:r>
        <w:t>no clip art</w:t>
      </w:r>
    </w:p>
    <w:p w:rsidR="00880DEE" w:rsidRDefault="00880DEE" w:rsidP="00880DEE">
      <w:pPr>
        <w:pStyle w:val="ListParagraph"/>
        <w:numPr>
          <w:ilvl w:val="0"/>
          <w:numId w:val="5"/>
        </w:numPr>
        <w:spacing w:after="0" w:line="240" w:lineRule="auto"/>
      </w:pPr>
      <w:r>
        <w:t>plain background for PPT slides – no color</w:t>
      </w:r>
    </w:p>
    <w:p w:rsidR="00880DEE" w:rsidRDefault="00880DEE" w:rsidP="00880DEE"/>
    <w:p w:rsidR="00880DEE" w:rsidRDefault="00880DEE" w:rsidP="00880DEE">
      <w:r>
        <w:t xml:space="preserve"> The </w:t>
      </w:r>
      <w:r w:rsidR="003F5E57">
        <w:t xml:space="preserve">UDPATE: IT Systems and Processes </w:t>
      </w:r>
      <w:r>
        <w:t xml:space="preserve">communication is to be sent out by Systems Support Services on behalf of Neal Patel, MD, CMIO. </w:t>
      </w:r>
      <w:r w:rsidR="003F5E57">
        <w:t xml:space="preserve">UPDATE: (anything medical records) is sent out on behalf of Titus Daniels. </w:t>
      </w:r>
      <w:r>
        <w:t xml:space="preserve">Consider other formats to “publicize” the change/update, I.E. StarPanel pop-up message, </w:t>
      </w:r>
      <w:proofErr w:type="spellStart"/>
      <w:r>
        <w:t>MyVU</w:t>
      </w:r>
      <w:proofErr w:type="spellEnd"/>
      <w:r>
        <w:t xml:space="preserve"> articles, etc</w:t>
      </w:r>
      <w:r w:rsidR="00772F6B">
        <w:t>.</w:t>
      </w:r>
      <w:r>
        <w:t xml:space="preserve"> </w:t>
      </w:r>
    </w:p>
    <w:p w:rsidR="00880DEE" w:rsidRDefault="00880DEE" w:rsidP="00880DEE">
      <w:r w:rsidRPr="00E22B28">
        <w:rPr>
          <w:b/>
          <w:i/>
          <w:sz w:val="24"/>
          <w:szCs w:val="24"/>
        </w:rPr>
        <w:t>Goal:</w:t>
      </w:r>
      <w:r>
        <w:t xml:space="preserve"> To improve recognition of communication messages in hopes of increasing recognition &amp; thus awareness of changes. </w:t>
      </w:r>
    </w:p>
    <w:p w:rsidR="00880DEE" w:rsidRDefault="00880DEE" w:rsidP="00880DEE">
      <w:r w:rsidRPr="00E22B28">
        <w:rPr>
          <w:b/>
          <w:i/>
          <w:sz w:val="24"/>
          <w:szCs w:val="24"/>
        </w:rPr>
        <w:t>Team Members:</w:t>
      </w:r>
      <w:r>
        <w:t xml:space="preserve"> </w:t>
      </w:r>
      <w:r w:rsidR="00A50F0A">
        <w:t xml:space="preserve">SSS: </w:t>
      </w:r>
      <w:r>
        <w:t>Debi Camp</w:t>
      </w:r>
      <w:r w:rsidR="00857B84">
        <w:t>, Lisa Grunwald</w:t>
      </w:r>
      <w:r>
        <w:t xml:space="preserve"> &amp;</w:t>
      </w:r>
      <w:r w:rsidR="00857B84">
        <w:t xml:space="preserve"> Julie </w:t>
      </w:r>
      <w:proofErr w:type="gramStart"/>
      <w:r w:rsidR="00857B84">
        <w:t>Shadburne</w:t>
      </w:r>
      <w:r>
        <w:t xml:space="preserve"> </w:t>
      </w:r>
      <w:r w:rsidR="00A50F0A">
        <w:t>;</w:t>
      </w:r>
      <w:proofErr w:type="gramEnd"/>
      <w:r w:rsidR="00A50F0A">
        <w:t xml:space="preserve"> MIS: Nancy Anderson; Outpatient: Kathleen Mandato</w:t>
      </w:r>
    </w:p>
    <w:p w:rsidR="000C39B6" w:rsidRDefault="00880DEE" w:rsidP="000C39B6">
      <w:r w:rsidRPr="00E22B28">
        <w:rPr>
          <w:b/>
          <w:i/>
          <w:sz w:val="24"/>
          <w:szCs w:val="24"/>
        </w:rPr>
        <w:t>Sponso</w:t>
      </w:r>
      <w:r w:rsidR="003F5E57">
        <w:rPr>
          <w:b/>
          <w:i/>
          <w:sz w:val="24"/>
          <w:szCs w:val="24"/>
        </w:rPr>
        <w:t>rs</w:t>
      </w:r>
      <w:r w:rsidRPr="00E22B28">
        <w:rPr>
          <w:b/>
          <w:i/>
          <w:sz w:val="24"/>
          <w:szCs w:val="24"/>
        </w:rPr>
        <w:t>:</w:t>
      </w:r>
      <w:r>
        <w:t xml:space="preserve"> </w:t>
      </w:r>
    </w:p>
    <w:p w:rsidR="000C39B6" w:rsidRDefault="00880DEE" w:rsidP="000C39B6">
      <w:r>
        <w:t>Neal Patel for</w:t>
      </w:r>
      <w:r w:rsidR="000C39B6">
        <w:t xml:space="preserve"> IT changes: labeled</w:t>
      </w:r>
      <w:r w:rsidR="00772F6B">
        <w:t xml:space="preserve"> </w:t>
      </w:r>
      <w:r w:rsidR="000C39B6">
        <w:t xml:space="preserve">- </w:t>
      </w:r>
      <w:r w:rsidRPr="000C39B6">
        <w:rPr>
          <w:b/>
        </w:rPr>
        <w:t>UPDATE: IT Systems &amp; Processes</w:t>
      </w:r>
      <w:r w:rsidR="000C39B6" w:rsidRPr="000C39B6">
        <w:t xml:space="preserve">, </w:t>
      </w:r>
    </w:p>
    <w:p w:rsidR="00880DEE" w:rsidRPr="000C39B6" w:rsidRDefault="000C39B6" w:rsidP="000C39B6">
      <w:r w:rsidRPr="000C39B6">
        <w:t xml:space="preserve">Titus Daniels for MIS changes: labeled </w:t>
      </w:r>
      <w:r w:rsidR="00772F6B">
        <w:t>-</w:t>
      </w:r>
      <w:r w:rsidRPr="000C39B6">
        <w:t xml:space="preserve"> </w:t>
      </w:r>
      <w:r w:rsidRPr="000C39B6">
        <w:rPr>
          <w:b/>
        </w:rPr>
        <w:t>UPDATE: Naming Convention</w:t>
      </w:r>
      <w:r w:rsidRPr="000C39B6">
        <w:t xml:space="preserve"> (example)</w:t>
      </w:r>
    </w:p>
    <w:p w:rsidR="00880DEE" w:rsidRPr="00880DEE" w:rsidRDefault="00880DEE" w:rsidP="00880DEE">
      <w:pPr>
        <w:rPr>
          <w:b/>
          <w:i/>
          <w:sz w:val="24"/>
          <w:szCs w:val="24"/>
        </w:rPr>
      </w:pPr>
      <w:r w:rsidRPr="00880DEE">
        <w:rPr>
          <w:b/>
          <w:i/>
          <w:sz w:val="24"/>
          <w:szCs w:val="24"/>
        </w:rPr>
        <w:t>Process:</w:t>
      </w:r>
    </w:p>
    <w:p w:rsidR="00880DEE" w:rsidRDefault="00880DEE" w:rsidP="00880DEE">
      <w:pPr>
        <w:pStyle w:val="ListParagraph"/>
        <w:numPr>
          <w:ilvl w:val="0"/>
          <w:numId w:val="4"/>
        </w:numPr>
      </w:pPr>
      <w:r>
        <w:t xml:space="preserve">Need for UPDATE Communication identified by Neal Patel, SSS leadership, SSS lead on project, other organizational leaders. </w:t>
      </w:r>
    </w:p>
    <w:p w:rsidR="00880DEE" w:rsidRDefault="00880DEE" w:rsidP="00880DEE">
      <w:pPr>
        <w:pStyle w:val="ListParagraph"/>
        <w:numPr>
          <w:ilvl w:val="0"/>
          <w:numId w:val="4"/>
        </w:numPr>
      </w:pPr>
      <w:r>
        <w:t xml:space="preserve">Content development to be initiated by the project lead or content expert most closely associated with update/change. </w:t>
      </w:r>
    </w:p>
    <w:p w:rsidR="00880DEE" w:rsidRDefault="00880DEE" w:rsidP="00880DEE">
      <w:pPr>
        <w:pStyle w:val="ListParagraph"/>
        <w:numPr>
          <w:ilvl w:val="0"/>
          <w:numId w:val="4"/>
        </w:numPr>
      </w:pPr>
      <w:r>
        <w:t xml:space="preserve">Content screening </w:t>
      </w:r>
      <w:r w:rsidR="00A50F0A">
        <w:t xml:space="preserve">for Inpatient </w:t>
      </w:r>
      <w:r>
        <w:t>by Debi Camp</w:t>
      </w:r>
      <w:r w:rsidR="00857B84">
        <w:t xml:space="preserve">, Lisa Grunwald, </w:t>
      </w:r>
      <w:r>
        <w:t>and</w:t>
      </w:r>
      <w:r w:rsidR="00857B84">
        <w:t xml:space="preserve"> Julie Shadburne</w:t>
      </w:r>
      <w:r>
        <w:t xml:space="preserve"> – proof for the basic premises noted above in scope description. (see screen shot at end of document) </w:t>
      </w:r>
    </w:p>
    <w:p w:rsidR="00880DEE" w:rsidRDefault="00880DEE" w:rsidP="00880DEE">
      <w:pPr>
        <w:pStyle w:val="ListParagraph"/>
        <w:numPr>
          <w:ilvl w:val="0"/>
          <w:numId w:val="4"/>
        </w:numPr>
        <w:rPr>
          <w:color w:val="4F81BD" w:themeColor="accent1"/>
        </w:rPr>
      </w:pPr>
      <w:r>
        <w:t xml:space="preserve">Submit content to Neal Patel for </w:t>
      </w:r>
      <w:r w:rsidRPr="009F3D8A">
        <w:rPr>
          <w:b/>
        </w:rPr>
        <w:t>approval</w:t>
      </w:r>
      <w:r>
        <w:t xml:space="preserve"> – use standardized subject line w/ timeline for desired turnaround. Example: </w:t>
      </w:r>
      <w:r w:rsidRPr="00CC3EE2">
        <w:rPr>
          <w:color w:val="4F81BD" w:themeColor="accent1"/>
        </w:rPr>
        <w:t>UPDATE: IT Systems &amp; Processes - Approval required TODAY PLEASE</w:t>
      </w:r>
    </w:p>
    <w:p w:rsidR="000C39B6" w:rsidRDefault="000C39B6" w:rsidP="000C39B6">
      <w:pPr>
        <w:pStyle w:val="ListParagraph"/>
        <w:numPr>
          <w:ilvl w:val="1"/>
          <w:numId w:val="4"/>
        </w:numPr>
        <w:rPr>
          <w:color w:val="4F81BD" w:themeColor="accent1"/>
        </w:rPr>
      </w:pPr>
      <w:r>
        <w:t>MIS notifications are approved in committee with Titus Daniels present so do not need to be sent to him for approval</w:t>
      </w:r>
    </w:p>
    <w:p w:rsidR="00880DEE" w:rsidRDefault="00880DEE" w:rsidP="00880DEE">
      <w:pPr>
        <w:pStyle w:val="ListParagraph"/>
        <w:numPr>
          <w:ilvl w:val="0"/>
          <w:numId w:val="4"/>
        </w:numPr>
      </w:pPr>
      <w:r>
        <w:t xml:space="preserve">In conjunction with Neal (per the email for approval) determine the appropriate distribution points. Using the guide below to send the email to the appropriate distribution points for mailing to providers. </w:t>
      </w:r>
    </w:p>
    <w:p w:rsidR="003F5E57" w:rsidRDefault="003F5E57" w:rsidP="003F5E57">
      <w:pPr>
        <w:pStyle w:val="ListParagraph"/>
        <w:numPr>
          <w:ilvl w:val="1"/>
          <w:numId w:val="4"/>
        </w:numPr>
      </w:pPr>
      <w:r>
        <w:t xml:space="preserve"> Use the following subject lines</w:t>
      </w:r>
    </w:p>
    <w:p w:rsidR="003F5E57" w:rsidRPr="007C2484" w:rsidRDefault="003F5E57" w:rsidP="003F5E57">
      <w:pPr>
        <w:pStyle w:val="ListParagraph"/>
        <w:numPr>
          <w:ilvl w:val="2"/>
          <w:numId w:val="4"/>
        </w:numPr>
      </w:pPr>
      <w:r>
        <w:t xml:space="preserve"> </w:t>
      </w:r>
      <w:r w:rsidRPr="007C2484">
        <w:rPr>
          <w:color w:val="4F81BD" w:themeColor="accent1"/>
        </w:rPr>
        <w:t>UPDATE: IT Systems &amp; Processes</w:t>
      </w:r>
    </w:p>
    <w:p w:rsidR="003F5E57" w:rsidRPr="007C2484" w:rsidRDefault="003F5E57" w:rsidP="003F5E57">
      <w:pPr>
        <w:pStyle w:val="ListParagraph"/>
        <w:numPr>
          <w:ilvl w:val="2"/>
          <w:numId w:val="4"/>
        </w:numPr>
      </w:pPr>
      <w:r w:rsidRPr="007C2484">
        <w:rPr>
          <w:color w:val="4F81BD" w:themeColor="accent1"/>
        </w:rPr>
        <w:t>UPDATE: Naming Convention</w:t>
      </w:r>
    </w:p>
    <w:p w:rsidR="003F5E57" w:rsidRPr="007C2484" w:rsidRDefault="003F5E57" w:rsidP="003F5E57">
      <w:pPr>
        <w:pStyle w:val="ListParagraph"/>
        <w:numPr>
          <w:ilvl w:val="2"/>
          <w:numId w:val="4"/>
        </w:numPr>
      </w:pPr>
      <w:r>
        <w:rPr>
          <w:color w:val="4F81BD" w:themeColor="accent1"/>
        </w:rPr>
        <w:t>UPDATE: Scanning</w:t>
      </w:r>
    </w:p>
    <w:p w:rsidR="003F5E57" w:rsidRPr="005C7C36" w:rsidRDefault="003F5E57" w:rsidP="003F5E57">
      <w:pPr>
        <w:pStyle w:val="ListParagraph"/>
        <w:numPr>
          <w:ilvl w:val="2"/>
          <w:numId w:val="4"/>
        </w:numPr>
      </w:pPr>
      <w:r>
        <w:rPr>
          <w:color w:val="4F81BD" w:themeColor="accent1"/>
        </w:rPr>
        <w:t>UPDATE: Medical Records</w:t>
      </w:r>
    </w:p>
    <w:p w:rsidR="00880DEE" w:rsidRPr="005C7C36" w:rsidRDefault="00880DEE" w:rsidP="003F5E57">
      <w:pPr>
        <w:pStyle w:val="ListParagraph"/>
        <w:numPr>
          <w:ilvl w:val="2"/>
          <w:numId w:val="4"/>
        </w:numPr>
      </w:pPr>
      <w:r>
        <w:t xml:space="preserve">: </w:t>
      </w:r>
      <w:r w:rsidRPr="00CC3EE2">
        <w:rPr>
          <w:color w:val="4F81BD" w:themeColor="accent1"/>
        </w:rPr>
        <w:t xml:space="preserve">UPDATE: </w:t>
      </w:r>
      <w:proofErr w:type="gramStart"/>
      <w:r w:rsidRPr="00CC3EE2">
        <w:rPr>
          <w:color w:val="4F81BD" w:themeColor="accent1"/>
        </w:rPr>
        <w:t>IT</w:t>
      </w:r>
      <w:proofErr w:type="gramEnd"/>
      <w:r w:rsidRPr="00CC3EE2">
        <w:rPr>
          <w:color w:val="4F81BD" w:themeColor="accent1"/>
        </w:rPr>
        <w:t xml:space="preserve"> Systems &amp; Processes</w:t>
      </w:r>
      <w:r>
        <w:rPr>
          <w:color w:val="4F81BD" w:themeColor="accent1"/>
        </w:rPr>
        <w:t xml:space="preserve">. </w:t>
      </w:r>
      <w:r w:rsidR="000C39B6">
        <w:rPr>
          <w:color w:val="4F81BD" w:themeColor="accent1"/>
        </w:rPr>
        <w:t xml:space="preserve"> (UPDATE: Naming Convention…)</w:t>
      </w:r>
    </w:p>
    <w:p w:rsidR="00880DEE" w:rsidRDefault="00880DEE" w:rsidP="00880DEE">
      <w:pPr>
        <w:pStyle w:val="ListParagraph"/>
        <w:numPr>
          <w:ilvl w:val="1"/>
          <w:numId w:val="4"/>
        </w:numPr>
      </w:pPr>
      <w:r>
        <w:t xml:space="preserve">Include directions to the distribution point contact – such as “send to all NP’s providing services to Adult ICU pts.” </w:t>
      </w:r>
    </w:p>
    <w:p w:rsidR="00880DEE" w:rsidRDefault="00880DEE" w:rsidP="00880DEE"/>
    <w:p w:rsidR="00880DEE" w:rsidRDefault="00880DEE" w:rsidP="000C39B6">
      <w:pPr>
        <w:rPr>
          <w:b/>
          <w:sz w:val="28"/>
          <w:szCs w:val="28"/>
        </w:rPr>
      </w:pPr>
      <w:r w:rsidRPr="009F3D8A">
        <w:rPr>
          <w:b/>
          <w:sz w:val="28"/>
          <w:szCs w:val="28"/>
        </w:rPr>
        <w:t>UPDATE: IT Systems</w:t>
      </w:r>
      <w:r>
        <w:rPr>
          <w:b/>
          <w:sz w:val="28"/>
          <w:szCs w:val="28"/>
        </w:rPr>
        <w:t xml:space="preserve"> &amp; Processes Distribution Guide</w:t>
      </w:r>
    </w:p>
    <w:tbl>
      <w:tblPr>
        <w:tblStyle w:val="TableGrid"/>
        <w:tblW w:w="0" w:type="auto"/>
        <w:tblInd w:w="720" w:type="dxa"/>
        <w:tblLook w:val="04A0" w:firstRow="1" w:lastRow="0" w:firstColumn="1" w:lastColumn="0" w:noHBand="0" w:noVBand="1"/>
      </w:tblPr>
      <w:tblGrid>
        <w:gridCol w:w="3192"/>
        <w:gridCol w:w="3192"/>
        <w:gridCol w:w="3192"/>
      </w:tblGrid>
      <w:tr w:rsidR="00880DEE" w:rsidTr="00D97FFB">
        <w:tc>
          <w:tcPr>
            <w:tcW w:w="3192" w:type="dxa"/>
          </w:tcPr>
          <w:p w:rsidR="00880DEE" w:rsidRPr="000C39B6" w:rsidRDefault="00880DEE" w:rsidP="00D97FFB">
            <w:pPr>
              <w:rPr>
                <w:b/>
              </w:rPr>
            </w:pPr>
            <w:r w:rsidRPr="000C39B6">
              <w:rPr>
                <w:b/>
              </w:rPr>
              <w:t>Provider Group</w:t>
            </w:r>
          </w:p>
        </w:tc>
        <w:tc>
          <w:tcPr>
            <w:tcW w:w="3192" w:type="dxa"/>
          </w:tcPr>
          <w:p w:rsidR="00880DEE" w:rsidRPr="000C39B6" w:rsidRDefault="00880DEE" w:rsidP="00D97FFB">
            <w:pPr>
              <w:rPr>
                <w:b/>
              </w:rPr>
            </w:pPr>
            <w:r w:rsidRPr="000C39B6">
              <w:rPr>
                <w:b/>
              </w:rPr>
              <w:t>Distribution Point</w:t>
            </w:r>
          </w:p>
        </w:tc>
        <w:tc>
          <w:tcPr>
            <w:tcW w:w="3192" w:type="dxa"/>
          </w:tcPr>
          <w:p w:rsidR="00880DEE" w:rsidRPr="000C39B6" w:rsidRDefault="00880DEE" w:rsidP="00D97FFB">
            <w:pPr>
              <w:rPr>
                <w:b/>
              </w:rPr>
            </w:pPr>
            <w:r w:rsidRPr="000C39B6">
              <w:rPr>
                <w:b/>
              </w:rPr>
              <w:t xml:space="preserve">Specifics – Contacts </w:t>
            </w:r>
          </w:p>
        </w:tc>
      </w:tr>
      <w:tr w:rsidR="00880DEE" w:rsidTr="00D97FFB">
        <w:tc>
          <w:tcPr>
            <w:tcW w:w="3192" w:type="dxa"/>
          </w:tcPr>
          <w:p w:rsidR="00880DEE" w:rsidRPr="00D86C3E" w:rsidRDefault="00880DEE" w:rsidP="00D97FFB">
            <w:pPr>
              <w:rPr>
                <w:b/>
                <w:sz w:val="28"/>
                <w:szCs w:val="28"/>
              </w:rPr>
            </w:pPr>
            <w:r w:rsidRPr="00D86C3E">
              <w:rPr>
                <w:b/>
                <w:sz w:val="28"/>
                <w:szCs w:val="28"/>
              </w:rPr>
              <w:t>House Staff</w:t>
            </w:r>
          </w:p>
          <w:p w:rsidR="00880DEE" w:rsidRPr="009B2831" w:rsidRDefault="00880DEE" w:rsidP="00D97FFB">
            <w:pPr>
              <w:rPr>
                <w:b/>
              </w:rPr>
            </w:pPr>
            <w:r>
              <w:t xml:space="preserve">Email: </w:t>
            </w:r>
            <w:r w:rsidRPr="009B2831">
              <w:rPr>
                <w:b/>
              </w:rPr>
              <w:t>Molly Cole, Lisa King, cc Don Brady</w:t>
            </w:r>
          </w:p>
          <w:p w:rsidR="00880DEE" w:rsidRDefault="00880DEE" w:rsidP="00D97FFB">
            <w:r>
              <w:rPr>
                <w:color w:val="FF0000"/>
              </w:rPr>
              <w:t xml:space="preserve"> </w:t>
            </w:r>
          </w:p>
        </w:tc>
        <w:tc>
          <w:tcPr>
            <w:tcW w:w="3192" w:type="dxa"/>
          </w:tcPr>
          <w:p w:rsidR="00880DEE" w:rsidRDefault="00880DEE" w:rsidP="00D97FFB">
            <w:r>
              <w:t xml:space="preserve">GME distribution – identify which house staff should be alerted for update (i.e. House Staff providing services to Adult Patients) </w:t>
            </w:r>
          </w:p>
        </w:tc>
        <w:tc>
          <w:tcPr>
            <w:tcW w:w="3192" w:type="dxa"/>
          </w:tcPr>
          <w:p w:rsidR="00880DEE" w:rsidRDefault="00880DEE" w:rsidP="00D97FFB">
            <w:r>
              <w:t xml:space="preserve"> Molly Cole</w:t>
            </w:r>
          </w:p>
          <w:p w:rsidR="00880DEE" w:rsidRDefault="00880DEE" w:rsidP="00D97FFB">
            <w:r>
              <w:t xml:space="preserve">cc-Don Brady, MD – </w:t>
            </w:r>
            <w:proofErr w:type="spellStart"/>
            <w:r>
              <w:t>assoc</w:t>
            </w:r>
            <w:proofErr w:type="spellEnd"/>
            <w:r>
              <w:t xml:space="preserve"> </w:t>
            </w:r>
            <w:r w:rsidR="000C39B6">
              <w:t xml:space="preserve"> </w:t>
            </w:r>
            <w:r>
              <w:t xml:space="preserve">dean of school of medicine “oversees” the process) </w:t>
            </w:r>
          </w:p>
        </w:tc>
      </w:tr>
      <w:tr w:rsidR="00880DEE" w:rsidTr="00D97FFB">
        <w:tc>
          <w:tcPr>
            <w:tcW w:w="3192" w:type="dxa"/>
          </w:tcPr>
          <w:p w:rsidR="00880DEE" w:rsidRPr="00D86C3E" w:rsidRDefault="00880DEE" w:rsidP="00D97FFB">
            <w:pPr>
              <w:rPr>
                <w:b/>
                <w:sz w:val="28"/>
                <w:szCs w:val="28"/>
              </w:rPr>
            </w:pPr>
            <w:r w:rsidRPr="00D86C3E">
              <w:rPr>
                <w:b/>
                <w:sz w:val="28"/>
                <w:szCs w:val="28"/>
              </w:rPr>
              <w:t xml:space="preserve">NP’s </w:t>
            </w:r>
          </w:p>
          <w:p w:rsidR="00880DEE" w:rsidRDefault="00880DEE" w:rsidP="005C515A">
            <w:r w:rsidRPr="00BB12AA">
              <w:rPr>
                <w:b/>
                <w:noProof/>
              </w:rPr>
              <w:t>Email</w:t>
            </w:r>
            <w:r>
              <w:rPr>
                <w:noProof/>
              </w:rPr>
              <w:t xml:space="preserve">: </w:t>
            </w:r>
            <w:r w:rsidRPr="009B2831">
              <w:rPr>
                <w:b/>
                <w:noProof/>
              </w:rPr>
              <w:t xml:space="preserve">Jason Jean, Jerita Payne, </w:t>
            </w:r>
            <w:r w:rsidR="005C515A">
              <w:rPr>
                <w:b/>
                <w:noProof/>
              </w:rPr>
              <w:t>Michelle Terrell, Jill Kinch</w:t>
            </w:r>
            <w:r w:rsidRPr="009B2831">
              <w:rPr>
                <w:b/>
                <w:noProof/>
              </w:rPr>
              <w:t>, Devin Carr, Scott Simms, Avni Cipril</w:t>
            </w:r>
          </w:p>
        </w:tc>
        <w:tc>
          <w:tcPr>
            <w:tcW w:w="3192" w:type="dxa"/>
          </w:tcPr>
          <w:p w:rsidR="00880DEE" w:rsidRDefault="00880DEE" w:rsidP="00D97FFB">
            <w:r>
              <w:t xml:space="preserve">NP Supervisor – APN Directors or Administrative Director </w:t>
            </w:r>
          </w:p>
        </w:tc>
        <w:tc>
          <w:tcPr>
            <w:tcW w:w="3192" w:type="dxa"/>
          </w:tcPr>
          <w:p w:rsidR="00880DEE" w:rsidRDefault="00880DEE" w:rsidP="00D97FFB">
            <w:r>
              <w:t xml:space="preserve">Shana </w:t>
            </w:r>
            <w:proofErr w:type="spellStart"/>
            <w:r>
              <w:t>Scalin</w:t>
            </w:r>
            <w:proofErr w:type="spellEnd"/>
            <w:r>
              <w:t xml:space="preserve"> in Advanced Practice Office provides spreadsheet updated &amp; sent every 3 months – contact info &amp; instructions </w:t>
            </w:r>
          </w:p>
        </w:tc>
      </w:tr>
      <w:tr w:rsidR="00880DEE" w:rsidTr="00D97FFB">
        <w:tc>
          <w:tcPr>
            <w:tcW w:w="3192" w:type="dxa"/>
          </w:tcPr>
          <w:p w:rsidR="00880DEE" w:rsidRPr="00D86C3E" w:rsidRDefault="00880DEE" w:rsidP="00D97FFB">
            <w:pPr>
              <w:rPr>
                <w:b/>
                <w:sz w:val="28"/>
                <w:szCs w:val="28"/>
              </w:rPr>
            </w:pPr>
            <w:r w:rsidRPr="00D86C3E">
              <w:rPr>
                <w:b/>
                <w:sz w:val="28"/>
                <w:szCs w:val="28"/>
              </w:rPr>
              <w:t>VUH Attending Physicians</w:t>
            </w:r>
          </w:p>
          <w:p w:rsidR="00880DEE" w:rsidRPr="00D86C3E" w:rsidRDefault="00880DEE" w:rsidP="00D97FFB">
            <w:pPr>
              <w:rPr>
                <w:b/>
              </w:rPr>
            </w:pPr>
          </w:p>
          <w:p w:rsidR="00880DEE" w:rsidRDefault="00880DEE" w:rsidP="00D97FFB">
            <w:r>
              <w:t xml:space="preserve">Email: </w:t>
            </w:r>
            <w:r w:rsidRPr="009B2831">
              <w:rPr>
                <w:b/>
              </w:rPr>
              <w:t>VUH Medical directors</w:t>
            </w:r>
            <w:r>
              <w:t xml:space="preserve"> distribution list –(includes VUH and VCH </w:t>
            </w:r>
            <w:proofErr w:type="spellStart"/>
            <w:r>
              <w:t>attendings</w:t>
            </w:r>
            <w:proofErr w:type="spellEnd"/>
            <w:r>
              <w:t xml:space="preserve"> and service line directors and Lisa McMahan, Neesha, Stephan and Sunil)</w:t>
            </w:r>
          </w:p>
          <w:p w:rsidR="00880DEE" w:rsidRDefault="00880DEE" w:rsidP="00D97FFB">
            <w:r>
              <w:t xml:space="preserve">And </w:t>
            </w:r>
          </w:p>
          <w:p w:rsidR="00880DEE" w:rsidRDefault="00880DEE" w:rsidP="00D97FFB">
            <w:r w:rsidRPr="009B2831">
              <w:rPr>
                <w:b/>
              </w:rPr>
              <w:t>ICU Medical Directors</w:t>
            </w:r>
            <w:r>
              <w:t xml:space="preserve"> distribution list   </w:t>
            </w:r>
          </w:p>
        </w:tc>
        <w:tc>
          <w:tcPr>
            <w:tcW w:w="3192" w:type="dxa"/>
          </w:tcPr>
          <w:p w:rsidR="00880DEE" w:rsidRDefault="00880DEE" w:rsidP="00D97FFB">
            <w:r>
              <w:t xml:space="preserve">VUH Chiefs (&amp; Kripalani) review the UPDATE communication &amp; provide validation for which physicians should receive. </w:t>
            </w:r>
            <w:r w:rsidRPr="00486306">
              <w:rPr>
                <w:b/>
              </w:rPr>
              <w:t>If a targeted group, often Neesha &amp;/or Sunil will handle themselves.</w:t>
            </w:r>
            <w:r>
              <w:t xml:space="preserve"> If VUH Medical Directors or VUH ICU Directors, Debi or Maribeth should send via distribution list. </w:t>
            </w:r>
          </w:p>
        </w:tc>
        <w:tc>
          <w:tcPr>
            <w:tcW w:w="3192" w:type="dxa"/>
          </w:tcPr>
          <w:p w:rsidR="00880DEE" w:rsidRPr="009B2831" w:rsidRDefault="00880DEE" w:rsidP="00D97FFB">
            <w:pPr>
              <w:rPr>
                <w:b/>
              </w:rPr>
            </w:pPr>
            <w:r w:rsidRPr="009B2831">
              <w:rPr>
                <w:b/>
              </w:rPr>
              <w:t>Neesha Choma, Stephan Russ, &amp; Sunil Kripalani</w:t>
            </w:r>
            <w:r>
              <w:rPr>
                <w:b/>
              </w:rPr>
              <w:t xml:space="preserve"> (in distribution list)</w:t>
            </w:r>
          </w:p>
          <w:p w:rsidR="00880DEE" w:rsidRDefault="00880DEE" w:rsidP="00D97FFB"/>
          <w:p w:rsidR="00880DEE" w:rsidRDefault="00880DEE" w:rsidP="00D97FFB">
            <w:r w:rsidRPr="00703035">
              <w:rPr>
                <w:b/>
              </w:rPr>
              <w:t>VUH Medical Director</w:t>
            </w:r>
            <w:r>
              <w:t xml:space="preserve"> distribution list updated by: Megan M Rogers (also does Executive Medical Director list)</w:t>
            </w:r>
          </w:p>
          <w:p w:rsidR="00880DEE" w:rsidRDefault="00880DEE" w:rsidP="00D97FFB"/>
          <w:p w:rsidR="00880DEE" w:rsidRDefault="00880DEE" w:rsidP="00D97FFB">
            <w:r w:rsidRPr="00703035">
              <w:rPr>
                <w:b/>
              </w:rPr>
              <w:t>ICU Medical Director</w:t>
            </w:r>
            <w:r>
              <w:t xml:space="preserve"> Distribution list provided &amp; updated by Barbara Martin  </w:t>
            </w:r>
          </w:p>
        </w:tc>
      </w:tr>
      <w:tr w:rsidR="00880DEE" w:rsidTr="00D97FFB">
        <w:tc>
          <w:tcPr>
            <w:tcW w:w="3192" w:type="dxa"/>
          </w:tcPr>
          <w:p w:rsidR="00880DEE" w:rsidRPr="00D86C3E" w:rsidRDefault="00880DEE" w:rsidP="00D97FFB">
            <w:pPr>
              <w:rPr>
                <w:b/>
                <w:sz w:val="28"/>
                <w:szCs w:val="28"/>
              </w:rPr>
            </w:pPr>
            <w:r w:rsidRPr="00D86C3E">
              <w:rPr>
                <w:b/>
                <w:sz w:val="28"/>
                <w:szCs w:val="28"/>
              </w:rPr>
              <w:t xml:space="preserve">VUH Surgical/Anesthesia </w:t>
            </w:r>
            <w:proofErr w:type="spellStart"/>
            <w:r w:rsidRPr="00D86C3E">
              <w:rPr>
                <w:b/>
                <w:sz w:val="28"/>
                <w:szCs w:val="28"/>
              </w:rPr>
              <w:t>Attgs</w:t>
            </w:r>
            <w:proofErr w:type="spellEnd"/>
            <w:r w:rsidRPr="00D86C3E">
              <w:rPr>
                <w:b/>
                <w:sz w:val="28"/>
                <w:szCs w:val="28"/>
              </w:rPr>
              <w:t xml:space="preserve"> – </w:t>
            </w:r>
          </w:p>
          <w:p w:rsidR="00880DEE" w:rsidRDefault="00880DEE" w:rsidP="00D97FFB">
            <w:pPr>
              <w:rPr>
                <w:b/>
              </w:rPr>
            </w:pPr>
          </w:p>
          <w:p w:rsidR="00880DEE" w:rsidRDefault="00880DEE" w:rsidP="00D97FFB">
            <w:r>
              <w:rPr>
                <w:b/>
              </w:rPr>
              <w:t xml:space="preserve">Email: </w:t>
            </w:r>
            <w:r w:rsidRPr="009B2831">
              <w:rPr>
                <w:b/>
              </w:rPr>
              <w:t xml:space="preserve">Roger </w:t>
            </w:r>
            <w:proofErr w:type="spellStart"/>
            <w:r w:rsidRPr="009B2831">
              <w:rPr>
                <w:b/>
              </w:rPr>
              <w:t>D’mocho</w:t>
            </w:r>
            <w:r>
              <w:t>wski</w:t>
            </w:r>
            <w:proofErr w:type="spellEnd"/>
            <w:r>
              <w:t>, MD</w:t>
            </w:r>
          </w:p>
          <w:p w:rsidR="00880DEE" w:rsidRDefault="00880DEE" w:rsidP="00D97FFB"/>
          <w:p w:rsidR="00880DEE" w:rsidRPr="009B2831" w:rsidRDefault="00880DEE" w:rsidP="00D97FFB">
            <w:pPr>
              <w:rPr>
                <w:b/>
              </w:rPr>
            </w:pPr>
            <w:r>
              <w:t>o</w:t>
            </w:r>
            <w:r w:rsidRPr="00D86C3E">
              <w:t>nly send to Roger when appropriate for this group</w:t>
            </w:r>
          </w:p>
        </w:tc>
        <w:tc>
          <w:tcPr>
            <w:tcW w:w="3192" w:type="dxa"/>
          </w:tcPr>
          <w:p w:rsidR="00880DEE" w:rsidRDefault="00880DEE" w:rsidP="00D97FFB">
            <w:r>
              <w:t xml:space="preserve">Surgical – Quality Champion (he has only needed to do this once in early spring 2012 – will likely need “reminder”) </w:t>
            </w:r>
          </w:p>
        </w:tc>
        <w:tc>
          <w:tcPr>
            <w:tcW w:w="3192" w:type="dxa"/>
          </w:tcPr>
          <w:p w:rsidR="00880DEE" w:rsidRDefault="00880DEE" w:rsidP="00D97FFB">
            <w:r w:rsidRPr="009B2831">
              <w:rPr>
                <w:b/>
              </w:rPr>
              <w:t xml:space="preserve">Roger </w:t>
            </w:r>
            <w:proofErr w:type="spellStart"/>
            <w:r w:rsidRPr="00A50F0A">
              <w:rPr>
                <w:b/>
              </w:rPr>
              <w:t>D’mochowski</w:t>
            </w:r>
            <w:proofErr w:type="spellEnd"/>
            <w:r w:rsidRPr="00A50F0A">
              <w:rPr>
                <w:b/>
              </w:rPr>
              <w:t>, MD</w:t>
            </w:r>
            <w:r>
              <w:t xml:space="preserve"> </w:t>
            </w:r>
          </w:p>
        </w:tc>
      </w:tr>
      <w:tr w:rsidR="00880DEE" w:rsidTr="00D97FFB">
        <w:tc>
          <w:tcPr>
            <w:tcW w:w="3192" w:type="dxa"/>
          </w:tcPr>
          <w:p w:rsidR="00880DEE" w:rsidRDefault="00880DEE" w:rsidP="00D97FFB">
            <w:r>
              <w:t xml:space="preserve">VCH </w:t>
            </w:r>
            <w:proofErr w:type="spellStart"/>
            <w:r>
              <w:t>Attendings</w:t>
            </w:r>
            <w:proofErr w:type="spellEnd"/>
            <w:r>
              <w:t>, Medical Directors (see above)</w:t>
            </w:r>
          </w:p>
        </w:tc>
        <w:tc>
          <w:tcPr>
            <w:tcW w:w="3192" w:type="dxa"/>
          </w:tcPr>
          <w:p w:rsidR="00880DEE" w:rsidRDefault="00880DEE" w:rsidP="00D97FFB">
            <w:r>
              <w:t xml:space="preserve">Chief of Staff for VCH prefers to be in loop for all communications to </w:t>
            </w:r>
            <w:proofErr w:type="spellStart"/>
            <w:r>
              <w:t>peds</w:t>
            </w:r>
            <w:proofErr w:type="spellEnd"/>
            <w:r>
              <w:t xml:space="preserve"> providers – they are sent from her office with addendum at top from her – with the UPDATE email below. </w:t>
            </w:r>
          </w:p>
          <w:p w:rsidR="00880DEE" w:rsidRDefault="00880DEE" w:rsidP="00D97FFB">
            <w:r>
              <w:t xml:space="preserve">John Brock, MD, Surgeon-in-Chief is the contact for surgical services – but this too shall go through Chief of Staff’s office &amp; she will send to Dr. Brock for further dissemination. </w:t>
            </w:r>
          </w:p>
        </w:tc>
        <w:tc>
          <w:tcPr>
            <w:tcW w:w="3192" w:type="dxa"/>
          </w:tcPr>
          <w:p w:rsidR="00880DEE" w:rsidRDefault="00880DEE" w:rsidP="00D97FFB">
            <w:r w:rsidRPr="009B2831">
              <w:rPr>
                <w:b/>
              </w:rPr>
              <w:t>Meg Rush</w:t>
            </w:r>
            <w:r>
              <w:t>, MD – Chief of Staff (not in distribution list but Lisa is)</w:t>
            </w:r>
          </w:p>
          <w:p w:rsidR="00880DEE" w:rsidRDefault="00880DEE" w:rsidP="00D97FFB"/>
          <w:p w:rsidR="00880DEE" w:rsidRPr="00A50F0A" w:rsidRDefault="00880DEE" w:rsidP="00D97FFB">
            <w:pPr>
              <w:rPr>
                <w:b/>
              </w:rPr>
            </w:pPr>
            <w:r>
              <w:t xml:space="preserve"> </w:t>
            </w:r>
            <w:r w:rsidRPr="00A50F0A">
              <w:rPr>
                <w:b/>
              </w:rPr>
              <w:t xml:space="preserve">Lisa McMahan </w:t>
            </w:r>
          </w:p>
        </w:tc>
      </w:tr>
      <w:tr w:rsidR="00880DEE" w:rsidTr="00D97FFB">
        <w:tc>
          <w:tcPr>
            <w:tcW w:w="3192" w:type="dxa"/>
          </w:tcPr>
          <w:p w:rsidR="00880DEE" w:rsidRPr="00880DEE" w:rsidRDefault="00880DEE" w:rsidP="00D97FFB">
            <w:pPr>
              <w:rPr>
                <w:b/>
              </w:rPr>
            </w:pPr>
            <w:r w:rsidRPr="00880DEE">
              <w:rPr>
                <w:b/>
              </w:rPr>
              <w:t xml:space="preserve">VMG Faculty &amp; </w:t>
            </w:r>
            <w:r w:rsidR="000C39B6">
              <w:rPr>
                <w:b/>
              </w:rPr>
              <w:t>C</w:t>
            </w:r>
            <w:r w:rsidRPr="00880DEE">
              <w:rPr>
                <w:b/>
              </w:rPr>
              <w:t>linic managers</w:t>
            </w:r>
          </w:p>
          <w:p w:rsidR="00880DEE" w:rsidRDefault="00880DEE" w:rsidP="00880DEE">
            <w:r>
              <w:t>Email Kathleen Mandato</w:t>
            </w:r>
            <w:r w:rsidR="000C39B6">
              <w:t>, Geri Brumfield</w:t>
            </w:r>
          </w:p>
        </w:tc>
        <w:tc>
          <w:tcPr>
            <w:tcW w:w="3192" w:type="dxa"/>
          </w:tcPr>
          <w:p w:rsidR="00880DEE" w:rsidRDefault="00880DEE" w:rsidP="00D97FFB"/>
        </w:tc>
        <w:tc>
          <w:tcPr>
            <w:tcW w:w="3192" w:type="dxa"/>
          </w:tcPr>
          <w:p w:rsidR="00880DEE" w:rsidRDefault="00880DEE" w:rsidP="00857B84">
            <w:r>
              <w:t>Communicate with Kathleen Mandato to send the update if outpatient is affected.</w:t>
            </w:r>
          </w:p>
        </w:tc>
      </w:tr>
    </w:tbl>
    <w:p w:rsidR="00880DEE" w:rsidRPr="00CC3EE2" w:rsidRDefault="00880DEE" w:rsidP="00880DEE">
      <w:pPr>
        <w:ind w:left="720"/>
      </w:pPr>
    </w:p>
    <w:p w:rsidR="00880DEE" w:rsidRDefault="00880DEE" w:rsidP="00880DEE">
      <w:pPr>
        <w:spacing w:after="0"/>
        <w:rPr>
          <w:b/>
          <w:i/>
          <w:sz w:val="28"/>
          <w:szCs w:val="28"/>
        </w:rPr>
      </w:pPr>
      <w:r w:rsidRPr="009F3D8A">
        <w:rPr>
          <w:b/>
          <w:i/>
          <w:sz w:val="28"/>
          <w:szCs w:val="28"/>
        </w:rPr>
        <w:t xml:space="preserve">Example – Update email: </w:t>
      </w:r>
    </w:p>
    <w:p w:rsidR="00880DEE" w:rsidRPr="009F3D8A" w:rsidRDefault="00880DEE" w:rsidP="00880DEE">
      <w:pPr>
        <w:spacing w:after="0"/>
        <w:rPr>
          <w:b/>
          <w:i/>
          <w:sz w:val="28"/>
          <w:szCs w:val="28"/>
        </w:rPr>
      </w:pPr>
    </w:p>
    <w:p w:rsidR="00880DEE" w:rsidRDefault="00880DEE" w:rsidP="00880DEE">
      <w:r>
        <w:rPr>
          <w:noProof/>
        </w:rPr>
        <w:drawing>
          <wp:inline distT="0" distB="0" distL="0" distR="0" wp14:anchorId="75D090D4" wp14:editId="5D510807">
            <wp:extent cx="4768170" cy="6280031"/>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69710" cy="6282059"/>
                    </a:xfrm>
                    <a:prstGeom prst="rect">
                      <a:avLst/>
                    </a:prstGeom>
                  </pic:spPr>
                </pic:pic>
              </a:graphicData>
            </a:graphic>
          </wp:inline>
        </w:drawing>
      </w:r>
    </w:p>
    <w:p w:rsidR="00880DEE" w:rsidRDefault="00880DEE" w:rsidP="00880DEE"/>
    <w:p w:rsidR="00E877F9" w:rsidRDefault="00A810B2">
      <w:r>
        <w:t>This file is on the Call Manual folder under StarPanel and under Update IT Process. P</w:t>
      </w:r>
      <w:bookmarkStart w:id="0" w:name="_GoBack"/>
      <w:bookmarkEnd w:id="0"/>
      <w:r>
        <w:t xml:space="preserve">lease update both places with any changes. </w:t>
      </w:r>
    </w:p>
    <w:sectPr w:rsidR="00E877F9" w:rsidSect="00500CDA">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B84" w:rsidRDefault="00857B84" w:rsidP="00857B84">
      <w:pPr>
        <w:spacing w:after="0" w:line="240" w:lineRule="auto"/>
      </w:pPr>
      <w:r>
        <w:separator/>
      </w:r>
    </w:p>
  </w:endnote>
  <w:endnote w:type="continuationSeparator" w:id="0">
    <w:p w:rsidR="00857B84" w:rsidRDefault="00857B84" w:rsidP="00857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B84" w:rsidRDefault="00857B84">
    <w:pPr>
      <w:pStyle w:val="Footer"/>
    </w:pPr>
    <w:r>
      <w:t xml:space="preserve">Revised </w:t>
    </w:r>
    <w:r w:rsidR="00961B0B">
      <w:t>12/17/15/</w:t>
    </w:r>
    <w:r>
      <w:t>dc</w:t>
    </w:r>
  </w:p>
  <w:p w:rsidR="00857B84" w:rsidRDefault="00857B84">
    <w:pPr>
      <w:pStyle w:val="Footer"/>
    </w:pPr>
  </w:p>
  <w:p w:rsidR="00857B84" w:rsidRDefault="00857B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B84" w:rsidRDefault="00857B84" w:rsidP="00857B84">
      <w:pPr>
        <w:spacing w:after="0" w:line="240" w:lineRule="auto"/>
      </w:pPr>
      <w:r>
        <w:separator/>
      </w:r>
    </w:p>
  </w:footnote>
  <w:footnote w:type="continuationSeparator" w:id="0">
    <w:p w:rsidR="00857B84" w:rsidRDefault="00857B84" w:rsidP="00857B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6F3429"/>
    <w:multiLevelType w:val="hybridMultilevel"/>
    <w:tmpl w:val="7E96A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675BB"/>
    <w:multiLevelType w:val="hybridMultilevel"/>
    <w:tmpl w:val="2F7CF388"/>
    <w:lvl w:ilvl="0" w:tplc="34F611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D42C24"/>
    <w:multiLevelType w:val="hybridMultilevel"/>
    <w:tmpl w:val="C26AE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613155"/>
    <w:multiLevelType w:val="hybridMultilevel"/>
    <w:tmpl w:val="2F7CF388"/>
    <w:lvl w:ilvl="0" w:tplc="34F6114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FA10CB"/>
    <w:multiLevelType w:val="hybridMultilevel"/>
    <w:tmpl w:val="9A541B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280C81"/>
    <w:multiLevelType w:val="hybridMultilevel"/>
    <w:tmpl w:val="891A33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953565"/>
    <w:multiLevelType w:val="hybridMultilevel"/>
    <w:tmpl w:val="65DC2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DEE"/>
    <w:rsid w:val="00000BC1"/>
    <w:rsid w:val="000C39B6"/>
    <w:rsid w:val="002B161D"/>
    <w:rsid w:val="002E1563"/>
    <w:rsid w:val="003F5E57"/>
    <w:rsid w:val="00407195"/>
    <w:rsid w:val="004A31CA"/>
    <w:rsid w:val="00544D2B"/>
    <w:rsid w:val="005C515A"/>
    <w:rsid w:val="00772F6B"/>
    <w:rsid w:val="008171F0"/>
    <w:rsid w:val="00857B84"/>
    <w:rsid w:val="00880DEE"/>
    <w:rsid w:val="00961B0B"/>
    <w:rsid w:val="00A50F0A"/>
    <w:rsid w:val="00A810B2"/>
    <w:rsid w:val="00B35EC6"/>
    <w:rsid w:val="00B65961"/>
    <w:rsid w:val="00C51A9E"/>
    <w:rsid w:val="00DA3F44"/>
    <w:rsid w:val="00E23AEC"/>
    <w:rsid w:val="00E70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14389A-AA2D-4802-BA35-FA66B8A95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DEE"/>
    <w:pPr>
      <w:ind w:left="720"/>
      <w:contextualSpacing/>
    </w:pPr>
  </w:style>
  <w:style w:type="paragraph" w:styleId="NormalWeb">
    <w:name w:val="Normal (Web)"/>
    <w:basedOn w:val="Normal"/>
    <w:uiPriority w:val="99"/>
    <w:semiHidden/>
    <w:unhideWhenUsed/>
    <w:rsid w:val="00880DEE"/>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880DEE"/>
    <w:rPr>
      <w:color w:val="0000FF" w:themeColor="hyperlink"/>
      <w:u w:val="single"/>
    </w:rPr>
  </w:style>
  <w:style w:type="paragraph" w:styleId="BalloonText">
    <w:name w:val="Balloon Text"/>
    <w:basedOn w:val="Normal"/>
    <w:link w:val="BalloonTextChar"/>
    <w:uiPriority w:val="99"/>
    <w:semiHidden/>
    <w:unhideWhenUsed/>
    <w:rsid w:val="00880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0DEE"/>
    <w:rPr>
      <w:rFonts w:ascii="Tahoma" w:hAnsi="Tahoma" w:cs="Tahoma"/>
      <w:sz w:val="16"/>
      <w:szCs w:val="16"/>
    </w:rPr>
  </w:style>
  <w:style w:type="table" w:styleId="TableGrid">
    <w:name w:val="Table Grid"/>
    <w:basedOn w:val="TableNormal"/>
    <w:uiPriority w:val="59"/>
    <w:rsid w:val="00880D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E1563"/>
    <w:rPr>
      <w:color w:val="800080" w:themeColor="followedHyperlink"/>
      <w:u w:val="single"/>
    </w:rPr>
  </w:style>
  <w:style w:type="paragraph" w:styleId="Header">
    <w:name w:val="header"/>
    <w:basedOn w:val="Normal"/>
    <w:link w:val="HeaderChar"/>
    <w:uiPriority w:val="99"/>
    <w:unhideWhenUsed/>
    <w:rsid w:val="00857B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B84"/>
  </w:style>
  <w:style w:type="paragraph" w:styleId="Footer">
    <w:name w:val="footer"/>
    <w:basedOn w:val="Normal"/>
    <w:link w:val="FooterChar"/>
    <w:uiPriority w:val="99"/>
    <w:unhideWhenUsed/>
    <w:rsid w:val="00857B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etraining.mc.vanderbilt.edu/ss/WebDa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Debi</dc:creator>
  <cp:lastModifiedBy>Camp, Debi</cp:lastModifiedBy>
  <cp:revision>2</cp:revision>
  <dcterms:created xsi:type="dcterms:W3CDTF">2015-12-18T00:17:00Z</dcterms:created>
  <dcterms:modified xsi:type="dcterms:W3CDTF">2015-12-18T00:17:00Z</dcterms:modified>
</cp:coreProperties>
</file>