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6570"/>
        <w:gridCol w:w="5598"/>
      </w:tblGrid>
      <w:tr w:rsidR="001A12D4" w:rsidRPr="001A12D4" w:rsidTr="007B1E0E">
        <w:trPr>
          <w:trHeight w:val="3050"/>
        </w:trPr>
        <w:tc>
          <w:tcPr>
            <w:tcW w:w="2448" w:type="dxa"/>
            <w:hideMark/>
          </w:tcPr>
          <w:p w:rsidR="001A12D4" w:rsidRPr="001A12D4" w:rsidRDefault="001A12D4" w:rsidP="0018353F">
            <w:pPr>
              <w:rPr>
                <w:b/>
                <w:bCs/>
              </w:rPr>
            </w:pPr>
            <w:r w:rsidRPr="001A12D4">
              <w:rPr>
                <w:b/>
                <w:bCs/>
              </w:rPr>
              <w:t xml:space="preserve">FYI-ACCESS </w:t>
            </w:r>
          </w:p>
        </w:tc>
        <w:tc>
          <w:tcPr>
            <w:tcW w:w="6570" w:type="dxa"/>
            <w:hideMark/>
          </w:tcPr>
          <w:p w:rsidR="00723A8C" w:rsidRDefault="003C3A17" w:rsidP="00651717">
            <w:pPr>
              <w:pStyle w:val="ListParagraph"/>
              <w:numPr>
                <w:ilvl w:val="0"/>
                <w:numId w:val="1"/>
              </w:numPr>
              <w:rPr>
                <w:bCs/>
              </w:rPr>
            </w:pPr>
            <w:proofErr w:type="spellStart"/>
            <w:r w:rsidRPr="00723A8C">
              <w:rPr>
                <w:bCs/>
              </w:rPr>
              <w:t>VUNet</w:t>
            </w:r>
            <w:r w:rsidR="0018353F" w:rsidRPr="00723A8C">
              <w:rPr>
                <w:bCs/>
              </w:rPr>
              <w:t>ID</w:t>
            </w:r>
            <w:proofErr w:type="spellEnd"/>
            <w:r w:rsidR="0018353F" w:rsidRPr="00723A8C">
              <w:rPr>
                <w:bCs/>
              </w:rPr>
              <w:t xml:space="preserve"> </w:t>
            </w:r>
            <w:r w:rsidRPr="00723A8C">
              <w:rPr>
                <w:bCs/>
              </w:rPr>
              <w:t xml:space="preserve">–created by </w:t>
            </w:r>
            <w:r w:rsidR="0018353F" w:rsidRPr="00723A8C">
              <w:rPr>
                <w:bCs/>
              </w:rPr>
              <w:t>HR</w:t>
            </w:r>
            <w:r w:rsidRPr="00723A8C">
              <w:rPr>
                <w:bCs/>
              </w:rPr>
              <w:t xml:space="preserve"> when PAF is processed</w:t>
            </w:r>
            <w:r w:rsidR="001A12D4" w:rsidRPr="00723A8C">
              <w:rPr>
                <w:bCs/>
              </w:rPr>
              <w:t xml:space="preserve">. </w:t>
            </w:r>
            <w:r w:rsidRPr="00723A8C">
              <w:rPr>
                <w:bCs/>
              </w:rPr>
              <w:t xml:space="preserve"> </w:t>
            </w:r>
          </w:p>
          <w:p w:rsidR="001A12D4" w:rsidRDefault="00723A8C" w:rsidP="00723A8C">
            <w:pPr>
              <w:pStyle w:val="ListParagraph"/>
              <w:numPr>
                <w:ilvl w:val="1"/>
                <w:numId w:val="1"/>
              </w:numPr>
              <w:rPr>
                <w:bCs/>
              </w:rPr>
            </w:pPr>
            <w:r>
              <w:rPr>
                <w:bCs/>
              </w:rPr>
              <w:t xml:space="preserve">Note the RACF ID cannot be requested until the </w:t>
            </w:r>
            <w:proofErr w:type="spellStart"/>
            <w:r>
              <w:rPr>
                <w:bCs/>
              </w:rPr>
              <w:t>VUNetID</w:t>
            </w:r>
            <w:proofErr w:type="spellEnd"/>
            <w:r>
              <w:rPr>
                <w:bCs/>
              </w:rPr>
              <w:t xml:space="preserve"> is generated.</w:t>
            </w:r>
          </w:p>
          <w:p w:rsidR="00723A8C" w:rsidRPr="003C3A17" w:rsidRDefault="00723A8C" w:rsidP="00723A8C">
            <w:pPr>
              <w:pStyle w:val="ListParagraph"/>
              <w:numPr>
                <w:ilvl w:val="0"/>
                <w:numId w:val="1"/>
              </w:numPr>
              <w:rPr>
                <w:bCs/>
              </w:rPr>
            </w:pPr>
            <w:r w:rsidRPr="003C3A17">
              <w:rPr>
                <w:bCs/>
              </w:rPr>
              <w:t xml:space="preserve">RACF IDs- the </w:t>
            </w:r>
            <w:r w:rsidRPr="003C3A17">
              <w:rPr>
                <w:bCs/>
                <w:color w:val="FF0000"/>
              </w:rPr>
              <w:t>password expires every 240 days</w:t>
            </w:r>
            <w:r w:rsidRPr="003C3A17">
              <w:rPr>
                <w:bCs/>
              </w:rPr>
              <w:t xml:space="preserve">. If the password has expired, then users won't be able to access HED, StarPanel, etc. </w:t>
            </w:r>
          </w:p>
          <w:p w:rsidR="00723A8C" w:rsidRPr="003C3A17" w:rsidRDefault="00723A8C" w:rsidP="00723A8C">
            <w:pPr>
              <w:pStyle w:val="ListParagraph"/>
              <w:numPr>
                <w:ilvl w:val="1"/>
                <w:numId w:val="1"/>
              </w:numPr>
              <w:rPr>
                <w:bCs/>
              </w:rPr>
            </w:pPr>
            <w:r>
              <w:rPr>
                <w:bCs/>
              </w:rPr>
              <w:t xml:space="preserve">To reset password, </w:t>
            </w:r>
            <w:r w:rsidRPr="003C3A17">
              <w:rPr>
                <w:bCs/>
              </w:rPr>
              <w:t xml:space="preserve">tap the spacebar, uncheck the </w:t>
            </w:r>
            <w:proofErr w:type="spellStart"/>
            <w:r w:rsidRPr="003C3A17">
              <w:rPr>
                <w:bCs/>
              </w:rPr>
              <w:t>VUNetID</w:t>
            </w:r>
            <w:proofErr w:type="spellEnd"/>
            <w:r w:rsidRPr="003C3A17">
              <w:rPr>
                <w:bCs/>
              </w:rPr>
              <w:t xml:space="preserve"> box, </w:t>
            </w:r>
            <w:proofErr w:type="gramStart"/>
            <w:r w:rsidRPr="003C3A17">
              <w:rPr>
                <w:bCs/>
              </w:rPr>
              <w:t>enter</w:t>
            </w:r>
            <w:proofErr w:type="gramEnd"/>
            <w:r w:rsidRPr="003C3A17">
              <w:rPr>
                <w:bCs/>
              </w:rPr>
              <w:t xml:space="preserve"> the RACF ID and the current password. </w:t>
            </w:r>
          </w:p>
          <w:p w:rsidR="00723A8C" w:rsidRDefault="00723A8C" w:rsidP="00723A8C">
            <w:pPr>
              <w:pStyle w:val="ListParagraph"/>
              <w:numPr>
                <w:ilvl w:val="1"/>
                <w:numId w:val="1"/>
              </w:numPr>
              <w:rPr>
                <w:bCs/>
              </w:rPr>
            </w:pPr>
            <w:r w:rsidRPr="003C3A17">
              <w:rPr>
                <w:bCs/>
              </w:rPr>
              <w:t>Click on change password and enter a new password</w:t>
            </w:r>
            <w:r>
              <w:rPr>
                <w:bCs/>
              </w:rPr>
              <w:t>.</w:t>
            </w:r>
            <w:r w:rsidRPr="003C3A17">
              <w:rPr>
                <w:bCs/>
              </w:rPr>
              <w:t xml:space="preserve">  Confirm the new password which will be active for another 240 days.</w:t>
            </w:r>
          </w:p>
          <w:p w:rsidR="00672242" w:rsidRPr="003C3A17" w:rsidRDefault="00672242" w:rsidP="006455F9">
            <w:pPr>
              <w:pStyle w:val="ListParagraph"/>
              <w:numPr>
                <w:ilvl w:val="0"/>
                <w:numId w:val="1"/>
              </w:numPr>
              <w:rPr>
                <w:bCs/>
              </w:rPr>
            </w:pPr>
            <w:r>
              <w:rPr>
                <w:bCs/>
              </w:rPr>
              <w:t>It is the security manager’s responsibility to give new employees their ID information and instructions on how to set their passwords.</w:t>
            </w:r>
            <w:r w:rsidR="006455F9">
              <w:rPr>
                <w:bCs/>
              </w:rPr>
              <w:t xml:space="preserve">  Nursing Education and Development no longer conducts a sign on session during new employee orientation.</w:t>
            </w:r>
          </w:p>
        </w:tc>
        <w:tc>
          <w:tcPr>
            <w:tcW w:w="5598" w:type="dxa"/>
            <w:hideMark/>
          </w:tcPr>
          <w:p w:rsidR="001A12D4" w:rsidRPr="00FA0301" w:rsidRDefault="00924F3B" w:rsidP="00FA0301">
            <w:pPr>
              <w:pStyle w:val="ListParagraph"/>
              <w:numPr>
                <w:ilvl w:val="0"/>
                <w:numId w:val="1"/>
              </w:numPr>
              <w:rPr>
                <w:bCs/>
              </w:rPr>
            </w:pPr>
            <w:r w:rsidRPr="00FA0301">
              <w:rPr>
                <w:bCs/>
              </w:rPr>
              <w:t xml:space="preserve">If a user’s </w:t>
            </w:r>
            <w:proofErr w:type="spellStart"/>
            <w:r w:rsidRPr="00FA0301">
              <w:rPr>
                <w:bCs/>
              </w:rPr>
              <w:t>VUNetID</w:t>
            </w:r>
            <w:proofErr w:type="spellEnd"/>
            <w:r w:rsidRPr="00FA0301">
              <w:rPr>
                <w:bCs/>
              </w:rPr>
              <w:t xml:space="preserve"> is disabled and needs to be reactivated, put in a ticket with ITS.  This is found on the </w:t>
            </w:r>
            <w:proofErr w:type="spellStart"/>
            <w:r w:rsidRPr="00FA0301">
              <w:rPr>
                <w:bCs/>
              </w:rPr>
              <w:t>AccessVU</w:t>
            </w:r>
            <w:proofErr w:type="spellEnd"/>
            <w:r w:rsidRPr="00FA0301">
              <w:rPr>
                <w:bCs/>
              </w:rPr>
              <w:t xml:space="preserve"> website under the Administrator tab and is called “Submit a Ticket to Partner”.</w:t>
            </w:r>
          </w:p>
        </w:tc>
      </w:tr>
      <w:tr w:rsidR="001A12D4" w:rsidRPr="001A12D4" w:rsidTr="007B1E0E">
        <w:trPr>
          <w:trHeight w:val="449"/>
        </w:trPr>
        <w:tc>
          <w:tcPr>
            <w:tcW w:w="2448" w:type="dxa"/>
            <w:shd w:val="clear" w:color="auto" w:fill="00B0F0"/>
            <w:noWrap/>
            <w:hideMark/>
          </w:tcPr>
          <w:p w:rsidR="001A12D4" w:rsidRPr="001A12D4" w:rsidRDefault="001A12D4" w:rsidP="003633C3">
            <w:pPr>
              <w:rPr>
                <w:b/>
                <w:bCs/>
              </w:rPr>
            </w:pPr>
            <w:r w:rsidRPr="003633C3">
              <w:rPr>
                <w:b/>
                <w:bCs/>
                <w:color w:val="FFFFFF" w:themeColor="background1"/>
              </w:rPr>
              <w:t>RN ACCESS:</w:t>
            </w:r>
            <w:r w:rsidR="003633C3" w:rsidRPr="003633C3">
              <w:rPr>
                <w:b/>
                <w:bCs/>
                <w:color w:val="FFFFFF" w:themeColor="background1"/>
              </w:rPr>
              <w:t xml:space="preserve">  </w:t>
            </w:r>
          </w:p>
        </w:tc>
        <w:tc>
          <w:tcPr>
            <w:tcW w:w="6570" w:type="dxa"/>
            <w:shd w:val="clear" w:color="auto" w:fill="00B0F0"/>
            <w:noWrap/>
            <w:hideMark/>
          </w:tcPr>
          <w:p w:rsidR="001A12D4" w:rsidRPr="001A12D4" w:rsidRDefault="001A12D4">
            <w:r w:rsidRPr="001A12D4">
              <w:t> </w:t>
            </w:r>
            <w:r w:rsidR="003633C3" w:rsidRPr="003633C3">
              <w:rPr>
                <w:b/>
                <w:bCs/>
                <w:color w:val="FFFFFF" w:themeColor="background1"/>
              </w:rPr>
              <w:t>For additional information, see the Security Manager Systems Access</w:t>
            </w:r>
            <w:r w:rsidR="003633C3">
              <w:rPr>
                <w:b/>
                <w:bCs/>
                <w:color w:val="FFFFFF" w:themeColor="background1"/>
              </w:rPr>
              <w:t xml:space="preserve"> Guidelines spreadsheet on the Systems Support Services website</w:t>
            </w:r>
          </w:p>
        </w:tc>
        <w:tc>
          <w:tcPr>
            <w:tcW w:w="5598" w:type="dxa"/>
            <w:shd w:val="clear" w:color="auto" w:fill="00B0F0"/>
            <w:noWrap/>
            <w:hideMark/>
          </w:tcPr>
          <w:p w:rsidR="001A12D4" w:rsidRPr="001A12D4" w:rsidRDefault="001A12D4">
            <w:r w:rsidRPr="001A12D4">
              <w:t> </w:t>
            </w:r>
          </w:p>
        </w:tc>
      </w:tr>
      <w:tr w:rsidR="00147C5D" w:rsidRPr="001A12D4" w:rsidTr="007B1E0E">
        <w:trPr>
          <w:trHeight w:val="2285"/>
        </w:trPr>
        <w:tc>
          <w:tcPr>
            <w:tcW w:w="2448" w:type="dxa"/>
            <w:noWrap/>
          </w:tcPr>
          <w:p w:rsidR="00147C5D" w:rsidRPr="001A12D4" w:rsidRDefault="00147C5D" w:rsidP="00E25AC2">
            <w:r w:rsidRPr="001A12D4">
              <w:t>MEDIPAC-</w:t>
            </w:r>
            <w:r w:rsidR="00E25AC2">
              <w:t>Production</w:t>
            </w:r>
          </w:p>
        </w:tc>
        <w:tc>
          <w:tcPr>
            <w:tcW w:w="6570" w:type="dxa"/>
            <w:hideMark/>
          </w:tcPr>
          <w:p w:rsidR="00147C5D" w:rsidRDefault="009E39B4" w:rsidP="009E39B4">
            <w:pPr>
              <w:pStyle w:val="ListParagraph"/>
              <w:numPr>
                <w:ilvl w:val="0"/>
                <w:numId w:val="2"/>
              </w:numPr>
            </w:pPr>
            <w:r>
              <w:t xml:space="preserve">Request </w:t>
            </w:r>
            <w:proofErr w:type="spellStart"/>
            <w:r w:rsidR="00651717">
              <w:t>Medipac</w:t>
            </w:r>
            <w:proofErr w:type="spellEnd"/>
            <w:r w:rsidR="00651717">
              <w:t xml:space="preserve"> access but </w:t>
            </w:r>
            <w:r>
              <w:t>do not enter the user</w:t>
            </w:r>
            <w:r w:rsidR="00651717">
              <w:t xml:space="preserve"> into the </w:t>
            </w:r>
            <w:proofErr w:type="spellStart"/>
            <w:r w:rsidR="00651717">
              <w:t>Medipac</w:t>
            </w:r>
            <w:proofErr w:type="spellEnd"/>
            <w:r w:rsidR="00651717">
              <w:t xml:space="preserve"> application </w:t>
            </w:r>
            <w:r>
              <w:t>until training is complete</w:t>
            </w:r>
            <w:r w:rsidR="00651717">
              <w:t>.</w:t>
            </w:r>
          </w:p>
          <w:p w:rsidR="00BD68AC" w:rsidRPr="001A12D4" w:rsidRDefault="00BD68AC" w:rsidP="009E39B4">
            <w:pPr>
              <w:pStyle w:val="ListParagraph"/>
              <w:numPr>
                <w:ilvl w:val="0"/>
                <w:numId w:val="2"/>
              </w:numPr>
            </w:pPr>
            <w:r>
              <w:t>To copy standard access for a new User, use TRAISZW as the ID to copy.</w:t>
            </w:r>
          </w:p>
        </w:tc>
        <w:tc>
          <w:tcPr>
            <w:tcW w:w="5598" w:type="dxa"/>
            <w:hideMark/>
          </w:tcPr>
          <w:p w:rsidR="00651717" w:rsidRPr="00651717" w:rsidRDefault="00651717" w:rsidP="00147C5D">
            <w:pPr>
              <w:pStyle w:val="ListParagraph"/>
              <w:numPr>
                <w:ilvl w:val="0"/>
                <w:numId w:val="2"/>
              </w:numPr>
            </w:pPr>
            <w:r w:rsidRPr="00651717">
              <w:t xml:space="preserve">There is </w:t>
            </w:r>
            <w:r w:rsidR="00BF4692">
              <w:t xml:space="preserve">a </w:t>
            </w:r>
            <w:r w:rsidRPr="00651717">
              <w:t>training</w:t>
            </w:r>
            <w:r w:rsidR="00BF4692">
              <w:t xml:space="preserve"> </w:t>
            </w:r>
            <w:r w:rsidR="009E39B4">
              <w:t>course</w:t>
            </w:r>
            <w:r w:rsidRPr="00651717">
              <w:t xml:space="preserve"> </w:t>
            </w:r>
            <w:r w:rsidR="00147C5D" w:rsidRPr="00651717">
              <w:t xml:space="preserve">in </w:t>
            </w:r>
            <w:r w:rsidRPr="00651717">
              <w:t xml:space="preserve">the </w:t>
            </w:r>
            <w:r w:rsidR="00147C5D" w:rsidRPr="00651717">
              <w:t xml:space="preserve">LMS, </w:t>
            </w:r>
            <w:r w:rsidRPr="00651717">
              <w:t xml:space="preserve">called </w:t>
            </w:r>
            <w:proofErr w:type="spellStart"/>
            <w:r w:rsidRPr="00651717">
              <w:t>Medipac</w:t>
            </w:r>
            <w:proofErr w:type="spellEnd"/>
            <w:r w:rsidRPr="00651717">
              <w:t xml:space="preserve"> 2013.  </w:t>
            </w:r>
          </w:p>
          <w:p w:rsidR="00651717" w:rsidRPr="00651717" w:rsidRDefault="00651717" w:rsidP="00147C5D">
            <w:pPr>
              <w:pStyle w:val="ListParagraph"/>
              <w:numPr>
                <w:ilvl w:val="0"/>
                <w:numId w:val="2"/>
              </w:numPr>
            </w:pPr>
            <w:r w:rsidRPr="00651717">
              <w:t>Managers and educators</w:t>
            </w:r>
            <w:r w:rsidR="00147C5D" w:rsidRPr="00651717">
              <w:t xml:space="preserve"> can assign it </w:t>
            </w:r>
            <w:r w:rsidRPr="00651717">
              <w:t>or users can self-enroll</w:t>
            </w:r>
            <w:r w:rsidR="00147C5D" w:rsidRPr="00651717">
              <w:t>.</w:t>
            </w:r>
          </w:p>
          <w:p w:rsidR="00BF4692" w:rsidRDefault="00651717" w:rsidP="00147C5D">
            <w:pPr>
              <w:pStyle w:val="ListParagraph"/>
              <w:numPr>
                <w:ilvl w:val="0"/>
                <w:numId w:val="2"/>
              </w:numPr>
            </w:pPr>
            <w:r w:rsidRPr="00651717">
              <w:t>There is an assessment in the module and a score of 80% or greater is required</w:t>
            </w:r>
            <w:r w:rsidR="009E39B4">
              <w:t xml:space="preserve"> for access</w:t>
            </w:r>
            <w:r w:rsidR="00BF4692">
              <w:t>.</w:t>
            </w:r>
          </w:p>
          <w:p w:rsidR="00147C5D" w:rsidRPr="001A12D4" w:rsidRDefault="00BF4692" w:rsidP="00BF4692">
            <w:pPr>
              <w:pStyle w:val="ListParagraph"/>
              <w:numPr>
                <w:ilvl w:val="0"/>
                <w:numId w:val="2"/>
              </w:numPr>
            </w:pPr>
            <w:r>
              <w:t xml:space="preserve">Upon completion, the user is instructed to contact their security manager for access to the </w:t>
            </w:r>
            <w:proofErr w:type="spellStart"/>
            <w:r>
              <w:t>Medipac</w:t>
            </w:r>
            <w:proofErr w:type="spellEnd"/>
            <w:r>
              <w:t xml:space="preserve"> application.</w:t>
            </w:r>
          </w:p>
        </w:tc>
      </w:tr>
      <w:tr w:rsidR="00147C5D" w:rsidRPr="001A12D4" w:rsidTr="007B1E0E">
        <w:trPr>
          <w:trHeight w:val="1079"/>
        </w:trPr>
        <w:tc>
          <w:tcPr>
            <w:tcW w:w="2448" w:type="dxa"/>
            <w:noWrap/>
            <w:hideMark/>
          </w:tcPr>
          <w:p w:rsidR="00147C5D" w:rsidRPr="001A12D4" w:rsidRDefault="00147C5D">
            <w:r w:rsidRPr="001A12D4">
              <w:t>VORS(Vanderbilt OR Schedule)</w:t>
            </w:r>
          </w:p>
        </w:tc>
        <w:tc>
          <w:tcPr>
            <w:tcW w:w="6570" w:type="dxa"/>
            <w:hideMark/>
          </w:tcPr>
          <w:p w:rsidR="00723A8C" w:rsidRDefault="00723A8C" w:rsidP="009E39B4">
            <w:pPr>
              <w:pStyle w:val="ListParagraph"/>
              <w:numPr>
                <w:ilvl w:val="0"/>
                <w:numId w:val="3"/>
              </w:numPr>
            </w:pPr>
            <w:r>
              <w:t xml:space="preserve">Request for all units </w:t>
            </w:r>
            <w:r w:rsidR="003D080B">
              <w:t>EXCEPT VPH</w:t>
            </w:r>
          </w:p>
          <w:p w:rsidR="00147C5D" w:rsidRPr="001A12D4" w:rsidRDefault="00147C5D" w:rsidP="00723A8C"/>
        </w:tc>
        <w:tc>
          <w:tcPr>
            <w:tcW w:w="5598" w:type="dxa"/>
            <w:hideMark/>
          </w:tcPr>
          <w:p w:rsidR="00300F64" w:rsidRDefault="00147C5D" w:rsidP="00300F64">
            <w:pPr>
              <w:pStyle w:val="ListParagraph"/>
              <w:numPr>
                <w:ilvl w:val="0"/>
                <w:numId w:val="3"/>
              </w:numPr>
            </w:pPr>
            <w:r w:rsidRPr="001A12D4">
              <w:t> </w:t>
            </w:r>
            <w:r w:rsidR="00300F64">
              <w:t xml:space="preserve">VORS can be accessed from the VCWS clinical Desktop by clicking on the VPIMS Web icon and entering a </w:t>
            </w:r>
            <w:proofErr w:type="spellStart"/>
            <w:r w:rsidR="00300F64">
              <w:t>VUN</w:t>
            </w:r>
            <w:r w:rsidR="00300F64" w:rsidRPr="002F34C8">
              <w:t>etID</w:t>
            </w:r>
            <w:proofErr w:type="spellEnd"/>
            <w:r w:rsidR="00300F64" w:rsidRPr="002F34C8">
              <w:t xml:space="preserve"> and e</w:t>
            </w:r>
            <w:r w:rsidR="00300F64">
              <w:t>-</w:t>
            </w:r>
            <w:r w:rsidR="00300F64" w:rsidRPr="002F34C8">
              <w:t>Password</w:t>
            </w:r>
            <w:r w:rsidR="00300F64">
              <w:t xml:space="preserve">. </w:t>
            </w:r>
          </w:p>
          <w:p w:rsidR="00300F64" w:rsidRDefault="00300F64" w:rsidP="00300F64">
            <w:pPr>
              <w:pStyle w:val="ListParagraph"/>
              <w:numPr>
                <w:ilvl w:val="0"/>
                <w:numId w:val="3"/>
              </w:numPr>
            </w:pPr>
            <w:r>
              <w:t>Select the date (click on the calendar)</w:t>
            </w:r>
          </w:p>
          <w:p w:rsidR="00300F64" w:rsidRDefault="00300F64" w:rsidP="00300F64">
            <w:pPr>
              <w:pStyle w:val="ListParagraph"/>
              <w:numPr>
                <w:ilvl w:val="0"/>
                <w:numId w:val="3"/>
              </w:numPr>
            </w:pPr>
            <w:r>
              <w:t xml:space="preserve">Select the Service the patient is on </w:t>
            </w:r>
            <w:r w:rsidRPr="00BF4692">
              <w:rPr>
                <w:u w:val="single"/>
              </w:rPr>
              <w:t>or</w:t>
            </w:r>
            <w:r>
              <w:t xml:space="preserve"> All, </w:t>
            </w:r>
          </w:p>
          <w:p w:rsidR="00300F64" w:rsidRDefault="00300F64" w:rsidP="00300F64">
            <w:pPr>
              <w:pStyle w:val="ListParagraph"/>
              <w:numPr>
                <w:ilvl w:val="0"/>
                <w:numId w:val="3"/>
              </w:numPr>
            </w:pPr>
            <w:r>
              <w:t>Type in the e-password,\</w:t>
            </w:r>
          </w:p>
          <w:p w:rsidR="00147C5D" w:rsidRPr="001A12D4" w:rsidRDefault="00300F64" w:rsidP="00300F64">
            <w:pPr>
              <w:pStyle w:val="ListParagraph"/>
              <w:numPr>
                <w:ilvl w:val="0"/>
                <w:numId w:val="3"/>
              </w:numPr>
            </w:pPr>
            <w:r>
              <w:t xml:space="preserve">Select Process </w:t>
            </w:r>
            <w:proofErr w:type="spellStart"/>
            <w:r>
              <w:t>ViewWeb</w:t>
            </w:r>
            <w:proofErr w:type="spellEnd"/>
            <w:r>
              <w:t xml:space="preserve"> Request.</w:t>
            </w:r>
          </w:p>
        </w:tc>
      </w:tr>
      <w:tr w:rsidR="00147C5D" w:rsidRPr="001A12D4" w:rsidTr="007B1E0E">
        <w:trPr>
          <w:trHeight w:val="289"/>
        </w:trPr>
        <w:tc>
          <w:tcPr>
            <w:tcW w:w="2448" w:type="dxa"/>
            <w:noWrap/>
            <w:hideMark/>
          </w:tcPr>
          <w:p w:rsidR="00147C5D" w:rsidRPr="001A12D4" w:rsidRDefault="00147C5D">
            <w:r w:rsidRPr="001A12D4">
              <w:t>IMPAX</w:t>
            </w:r>
          </w:p>
        </w:tc>
        <w:tc>
          <w:tcPr>
            <w:tcW w:w="6570" w:type="dxa"/>
            <w:noWrap/>
            <w:hideMark/>
          </w:tcPr>
          <w:p w:rsidR="003D080B" w:rsidRDefault="003D080B" w:rsidP="00287637">
            <w:pPr>
              <w:pStyle w:val="ListParagraph"/>
              <w:numPr>
                <w:ilvl w:val="0"/>
                <w:numId w:val="4"/>
              </w:numPr>
            </w:pPr>
            <w:r>
              <w:t>Request for all units EXCEPT VPH</w:t>
            </w:r>
          </w:p>
          <w:p w:rsidR="00147C5D" w:rsidRPr="001A12D4" w:rsidRDefault="00147C5D" w:rsidP="003D080B"/>
        </w:tc>
        <w:tc>
          <w:tcPr>
            <w:tcW w:w="5598" w:type="dxa"/>
            <w:noWrap/>
            <w:hideMark/>
          </w:tcPr>
          <w:p w:rsidR="00147C5D" w:rsidRPr="001A12D4" w:rsidRDefault="003D080B" w:rsidP="003D080B">
            <w:pPr>
              <w:pStyle w:val="ListParagraph"/>
              <w:numPr>
                <w:ilvl w:val="0"/>
                <w:numId w:val="4"/>
              </w:numPr>
            </w:pPr>
            <w:r>
              <w:t xml:space="preserve">Requested for </w:t>
            </w:r>
            <w:r w:rsidRPr="001A12D4">
              <w:t>all RNs, but usually only ICU Nurses use it.</w:t>
            </w:r>
          </w:p>
        </w:tc>
      </w:tr>
      <w:tr w:rsidR="00147C5D" w:rsidRPr="001A12D4" w:rsidTr="007B1E0E">
        <w:trPr>
          <w:trHeight w:val="289"/>
        </w:trPr>
        <w:tc>
          <w:tcPr>
            <w:tcW w:w="2448" w:type="dxa"/>
            <w:noWrap/>
            <w:hideMark/>
          </w:tcPr>
          <w:p w:rsidR="00147C5D" w:rsidRPr="001A12D4" w:rsidRDefault="00147C5D" w:rsidP="00332766">
            <w:r w:rsidRPr="001A12D4">
              <w:t>EBEDBOARD (</w:t>
            </w:r>
            <w:r w:rsidR="00332766">
              <w:t>REQUEST + VIEW</w:t>
            </w:r>
            <w:r w:rsidRPr="001A12D4">
              <w:t>)</w:t>
            </w:r>
          </w:p>
        </w:tc>
        <w:tc>
          <w:tcPr>
            <w:tcW w:w="6570" w:type="dxa"/>
            <w:noWrap/>
            <w:hideMark/>
          </w:tcPr>
          <w:p w:rsidR="003D080B" w:rsidRDefault="003D080B" w:rsidP="003D080B">
            <w:pPr>
              <w:pStyle w:val="ListParagraph"/>
              <w:numPr>
                <w:ilvl w:val="0"/>
                <w:numId w:val="4"/>
              </w:numPr>
            </w:pPr>
            <w:r>
              <w:t>Request for all units EXCEPT VPH</w:t>
            </w:r>
          </w:p>
          <w:p w:rsidR="009E39B4" w:rsidRDefault="00332766" w:rsidP="005E4BCD">
            <w:pPr>
              <w:pStyle w:val="ListParagraph"/>
              <w:numPr>
                <w:ilvl w:val="0"/>
                <w:numId w:val="4"/>
              </w:numPr>
            </w:pPr>
            <w:r>
              <w:t>Select</w:t>
            </w:r>
            <w:r w:rsidR="003D080B">
              <w:t xml:space="preserve"> Access Level </w:t>
            </w:r>
            <w:r w:rsidR="003633C3">
              <w:t>Request + View</w:t>
            </w:r>
          </w:p>
          <w:p w:rsidR="00147C5D" w:rsidRPr="001A12D4" w:rsidRDefault="009E39B4" w:rsidP="009E39B4">
            <w:pPr>
              <w:pStyle w:val="ListParagraph"/>
              <w:numPr>
                <w:ilvl w:val="0"/>
                <w:numId w:val="4"/>
              </w:numPr>
            </w:pPr>
            <w:r>
              <w:lastRenderedPageBreak/>
              <w:t>C</w:t>
            </w:r>
            <w:r w:rsidR="00147C5D" w:rsidRPr="001A12D4">
              <w:t>harge Nurse</w:t>
            </w:r>
            <w:r w:rsidR="005E4BCD">
              <w:t xml:space="preserve">s </w:t>
            </w:r>
            <w:r w:rsidR="003D080B">
              <w:t xml:space="preserve">also </w:t>
            </w:r>
            <w:r w:rsidR="005E4BCD">
              <w:t>need</w:t>
            </w:r>
            <w:r w:rsidR="00147C5D" w:rsidRPr="001A12D4">
              <w:t xml:space="preserve"> </w:t>
            </w:r>
            <w:r>
              <w:t>Patient Tracking</w:t>
            </w:r>
            <w:r w:rsidR="00147C5D" w:rsidRPr="001A12D4">
              <w:t xml:space="preserve"> Portal</w:t>
            </w:r>
          </w:p>
        </w:tc>
        <w:tc>
          <w:tcPr>
            <w:tcW w:w="5598" w:type="dxa"/>
            <w:noWrap/>
            <w:hideMark/>
          </w:tcPr>
          <w:p w:rsidR="00147C5D" w:rsidRPr="001A12D4" w:rsidRDefault="00147C5D" w:rsidP="00A45C04">
            <w:pPr>
              <w:pStyle w:val="ListParagraph"/>
              <w:numPr>
                <w:ilvl w:val="0"/>
                <w:numId w:val="4"/>
              </w:numPr>
            </w:pPr>
            <w:r w:rsidRPr="001A12D4">
              <w:lastRenderedPageBreak/>
              <w:t xml:space="preserve">The </w:t>
            </w:r>
            <w:r w:rsidR="009E39B4">
              <w:t>Patient</w:t>
            </w:r>
            <w:r w:rsidRPr="001A12D4">
              <w:t xml:space="preserve"> </w:t>
            </w:r>
            <w:r w:rsidR="009E39B4">
              <w:t xml:space="preserve">Tracking </w:t>
            </w:r>
            <w:r w:rsidRPr="001A12D4">
              <w:t xml:space="preserve">Portal </w:t>
            </w:r>
            <w:r w:rsidR="005E4BCD">
              <w:t xml:space="preserve">access is requested </w:t>
            </w:r>
            <w:r w:rsidR="009E39B4">
              <w:t xml:space="preserve">via a Pegasus ticket </w:t>
            </w:r>
          </w:p>
        </w:tc>
      </w:tr>
      <w:tr w:rsidR="00147C5D" w:rsidRPr="001A12D4" w:rsidTr="007B1E0E">
        <w:trPr>
          <w:trHeight w:val="582"/>
        </w:trPr>
        <w:tc>
          <w:tcPr>
            <w:tcW w:w="2448" w:type="dxa"/>
            <w:noWrap/>
            <w:hideMark/>
          </w:tcPr>
          <w:p w:rsidR="00147C5D" w:rsidRPr="001A12D4" w:rsidRDefault="00147C5D">
            <w:r w:rsidRPr="001A12D4">
              <w:lastRenderedPageBreak/>
              <w:t>STAR PANEL</w:t>
            </w:r>
          </w:p>
        </w:tc>
        <w:tc>
          <w:tcPr>
            <w:tcW w:w="6570" w:type="dxa"/>
            <w:hideMark/>
          </w:tcPr>
          <w:p w:rsidR="00147C5D" w:rsidRDefault="003D080B" w:rsidP="009E39B4">
            <w:pPr>
              <w:pStyle w:val="ListParagraph"/>
              <w:numPr>
                <w:ilvl w:val="0"/>
                <w:numId w:val="12"/>
              </w:numPr>
            </w:pPr>
            <w:r>
              <w:t>Request for all units</w:t>
            </w:r>
          </w:p>
          <w:p w:rsidR="003D080B" w:rsidRPr="001A12D4" w:rsidRDefault="003D080B" w:rsidP="009E39B4">
            <w:pPr>
              <w:pStyle w:val="ListParagraph"/>
              <w:numPr>
                <w:ilvl w:val="0"/>
                <w:numId w:val="12"/>
              </w:numPr>
            </w:pPr>
            <w:r>
              <w:t>Select the default</w:t>
            </w:r>
          </w:p>
        </w:tc>
        <w:tc>
          <w:tcPr>
            <w:tcW w:w="5598" w:type="dxa"/>
            <w:hideMark/>
          </w:tcPr>
          <w:p w:rsidR="00147C5D" w:rsidRPr="001A12D4" w:rsidRDefault="00147C5D">
            <w:r w:rsidRPr="001A12D4">
              <w:t> </w:t>
            </w:r>
          </w:p>
        </w:tc>
      </w:tr>
      <w:tr w:rsidR="00147C5D" w:rsidRPr="001A12D4" w:rsidTr="007B1E0E">
        <w:trPr>
          <w:trHeight w:val="289"/>
        </w:trPr>
        <w:tc>
          <w:tcPr>
            <w:tcW w:w="2448" w:type="dxa"/>
            <w:noWrap/>
            <w:hideMark/>
          </w:tcPr>
          <w:p w:rsidR="00147C5D" w:rsidRPr="001A12D4" w:rsidRDefault="00147C5D">
            <w:r w:rsidRPr="001A12D4">
              <w:t>WIZ/HEO AND HED</w:t>
            </w:r>
          </w:p>
        </w:tc>
        <w:tc>
          <w:tcPr>
            <w:tcW w:w="6570" w:type="dxa"/>
            <w:noWrap/>
            <w:hideMark/>
          </w:tcPr>
          <w:p w:rsidR="003D5B67" w:rsidRDefault="003D5B67" w:rsidP="005E4BCD">
            <w:pPr>
              <w:pStyle w:val="ListParagraph"/>
              <w:numPr>
                <w:ilvl w:val="0"/>
                <w:numId w:val="4"/>
              </w:numPr>
            </w:pPr>
            <w:r>
              <w:t>Request for all RNs</w:t>
            </w:r>
          </w:p>
          <w:p w:rsidR="00147C5D" w:rsidRDefault="005E4BCD" w:rsidP="003D5B67">
            <w:pPr>
              <w:pStyle w:val="ListParagraph"/>
              <w:numPr>
                <w:ilvl w:val="1"/>
                <w:numId w:val="4"/>
              </w:numPr>
            </w:pPr>
            <w:r>
              <w:t>Role – Nurse</w:t>
            </w:r>
          </w:p>
          <w:p w:rsidR="005E4BCD" w:rsidRDefault="005E4BCD" w:rsidP="003D5B67">
            <w:pPr>
              <w:pStyle w:val="ListParagraph"/>
              <w:numPr>
                <w:ilvl w:val="1"/>
                <w:numId w:val="4"/>
              </w:numPr>
            </w:pPr>
            <w:r>
              <w:t>Department – Other</w:t>
            </w:r>
          </w:p>
          <w:p w:rsidR="005E4BCD" w:rsidRDefault="005E4BCD" w:rsidP="003D5B67">
            <w:pPr>
              <w:pStyle w:val="ListParagraph"/>
              <w:numPr>
                <w:ilvl w:val="1"/>
                <w:numId w:val="4"/>
              </w:numPr>
            </w:pPr>
            <w:r>
              <w:t>Privilege Codes – Look up, Can Change, Training Mode</w:t>
            </w:r>
            <w:r w:rsidR="009E39B4">
              <w:t>, Acknowledge, HED</w:t>
            </w:r>
          </w:p>
          <w:p w:rsidR="003D5B67" w:rsidRDefault="003D5B67" w:rsidP="003D5B67">
            <w:pPr>
              <w:pStyle w:val="ListParagraph"/>
              <w:numPr>
                <w:ilvl w:val="0"/>
                <w:numId w:val="4"/>
              </w:numPr>
            </w:pPr>
            <w:r>
              <w:t>Request for LPNs</w:t>
            </w:r>
          </w:p>
          <w:p w:rsidR="003D5B67" w:rsidRDefault="003D5B67" w:rsidP="003D5B67">
            <w:pPr>
              <w:pStyle w:val="ListParagraph"/>
              <w:numPr>
                <w:ilvl w:val="1"/>
                <w:numId w:val="4"/>
              </w:numPr>
            </w:pPr>
            <w:r>
              <w:t>Role – Receptionist</w:t>
            </w:r>
          </w:p>
          <w:p w:rsidR="003D5B67" w:rsidRDefault="003D5B67" w:rsidP="003D5B67">
            <w:pPr>
              <w:pStyle w:val="ListParagraph"/>
              <w:numPr>
                <w:ilvl w:val="1"/>
                <w:numId w:val="4"/>
              </w:numPr>
            </w:pPr>
            <w:r>
              <w:t>Department – Other</w:t>
            </w:r>
          </w:p>
          <w:p w:rsidR="003D5B67" w:rsidRPr="001A12D4" w:rsidRDefault="003D5B67" w:rsidP="003D5B67">
            <w:pPr>
              <w:pStyle w:val="ListParagraph"/>
              <w:numPr>
                <w:ilvl w:val="1"/>
                <w:numId w:val="4"/>
              </w:numPr>
            </w:pPr>
            <w:r>
              <w:t xml:space="preserve">Privilege Codes – Look up, </w:t>
            </w:r>
            <w:r w:rsidR="00306A28">
              <w:t>Can Change, Training Mode, Acknowledge, HED</w:t>
            </w:r>
          </w:p>
        </w:tc>
        <w:tc>
          <w:tcPr>
            <w:tcW w:w="5598" w:type="dxa"/>
            <w:noWrap/>
            <w:hideMark/>
          </w:tcPr>
          <w:p w:rsidR="00147C5D" w:rsidRPr="001A12D4" w:rsidRDefault="00DB138D" w:rsidP="00DB138D">
            <w:pPr>
              <w:pStyle w:val="ListParagraph"/>
              <w:numPr>
                <w:ilvl w:val="0"/>
                <w:numId w:val="4"/>
              </w:numPr>
            </w:pPr>
            <w:r>
              <w:t>Training mode is only required for new employees.  If an employee is transferring, uncheck training mode if it is checked.</w:t>
            </w:r>
            <w:bookmarkStart w:id="0" w:name="_GoBack"/>
            <w:bookmarkEnd w:id="0"/>
          </w:p>
        </w:tc>
      </w:tr>
      <w:tr w:rsidR="00147C5D" w:rsidRPr="001A12D4" w:rsidTr="007B1E0E">
        <w:trPr>
          <w:trHeight w:val="289"/>
        </w:trPr>
        <w:tc>
          <w:tcPr>
            <w:tcW w:w="2448" w:type="dxa"/>
            <w:noWrap/>
            <w:hideMark/>
          </w:tcPr>
          <w:p w:rsidR="00147C5D" w:rsidRPr="001A12D4" w:rsidRDefault="00147C5D">
            <w:r w:rsidRPr="001A12D4">
              <w:t>PMM</w:t>
            </w:r>
            <w:r w:rsidR="00EF69CF">
              <w:t xml:space="preserve"> (Materials Management)</w:t>
            </w:r>
          </w:p>
        </w:tc>
        <w:tc>
          <w:tcPr>
            <w:tcW w:w="6570" w:type="dxa"/>
            <w:noWrap/>
            <w:hideMark/>
          </w:tcPr>
          <w:p w:rsidR="00147C5D" w:rsidRDefault="009E39B4" w:rsidP="005E4BCD">
            <w:pPr>
              <w:pStyle w:val="ListParagraph"/>
              <w:numPr>
                <w:ilvl w:val="0"/>
                <w:numId w:val="5"/>
              </w:numPr>
            </w:pPr>
            <w:r>
              <w:t>Request access for Clinical Staffing Resource</w:t>
            </w:r>
          </w:p>
          <w:p w:rsidR="003D0742" w:rsidRDefault="003D0742" w:rsidP="00A45C04">
            <w:pPr>
              <w:pStyle w:val="ListParagraph"/>
              <w:numPr>
                <w:ilvl w:val="0"/>
                <w:numId w:val="5"/>
              </w:numPr>
            </w:pPr>
            <w:r>
              <w:t xml:space="preserve">The role to select is Clinical Nurse </w:t>
            </w:r>
            <w:proofErr w:type="spellStart"/>
            <w:r>
              <w:t>Requisitioner</w:t>
            </w:r>
            <w:proofErr w:type="spellEnd"/>
          </w:p>
          <w:p w:rsidR="003D0742" w:rsidRDefault="003D0742" w:rsidP="00A45C04">
            <w:pPr>
              <w:pStyle w:val="ListParagraph"/>
              <w:numPr>
                <w:ilvl w:val="0"/>
                <w:numId w:val="5"/>
              </w:numPr>
            </w:pPr>
            <w:r>
              <w:t>Select the unit</w:t>
            </w:r>
          </w:p>
          <w:p w:rsidR="003D0742" w:rsidRDefault="003D0742" w:rsidP="003D0742">
            <w:pPr>
              <w:pStyle w:val="ListParagraph"/>
              <w:numPr>
                <w:ilvl w:val="1"/>
                <w:numId w:val="5"/>
              </w:numPr>
            </w:pPr>
            <w:r>
              <w:t xml:space="preserve">Use the Clinical </w:t>
            </w:r>
            <w:proofErr w:type="spellStart"/>
            <w:r>
              <w:t>Requisitioner</w:t>
            </w:r>
            <w:proofErr w:type="spellEnd"/>
            <w:r>
              <w:t xml:space="preserve"> names</w:t>
            </w:r>
          </w:p>
          <w:p w:rsidR="003D0742" w:rsidRDefault="003D0742" w:rsidP="00A45C04">
            <w:pPr>
              <w:pStyle w:val="ListParagraph"/>
              <w:numPr>
                <w:ilvl w:val="0"/>
                <w:numId w:val="5"/>
              </w:numPr>
            </w:pPr>
            <w:r>
              <w:t>Select the service center</w:t>
            </w:r>
          </w:p>
          <w:p w:rsidR="00A45C04" w:rsidRDefault="00306A28" w:rsidP="003D0742">
            <w:pPr>
              <w:pStyle w:val="ListParagraph"/>
              <w:numPr>
                <w:ilvl w:val="1"/>
                <w:numId w:val="5"/>
              </w:numPr>
            </w:pPr>
            <w:r>
              <w:t xml:space="preserve">For staff in </w:t>
            </w:r>
            <w:r w:rsidR="00A45C04">
              <w:t xml:space="preserve">VUH, select the </w:t>
            </w:r>
            <w:r>
              <w:t xml:space="preserve">following </w:t>
            </w:r>
            <w:r w:rsidR="00A45C04">
              <w:t>service centers</w:t>
            </w:r>
          </w:p>
          <w:p w:rsidR="00A45C04" w:rsidRDefault="00332766" w:rsidP="003D0742">
            <w:pPr>
              <w:pStyle w:val="ListParagraph"/>
              <w:numPr>
                <w:ilvl w:val="2"/>
                <w:numId w:val="5"/>
              </w:numPr>
            </w:pPr>
            <w:r>
              <w:t>CLINICAL REQUSITIONER</w:t>
            </w:r>
            <w:r w:rsidR="003D0742">
              <w:t xml:space="preserve"> – SERV CTR </w:t>
            </w:r>
            <w:r w:rsidR="00A45C04">
              <w:t>VUH</w:t>
            </w:r>
          </w:p>
          <w:p w:rsidR="00A45C04" w:rsidRDefault="00332766" w:rsidP="003D0742">
            <w:pPr>
              <w:pStyle w:val="ListParagraph"/>
              <w:numPr>
                <w:ilvl w:val="2"/>
                <w:numId w:val="5"/>
              </w:numPr>
            </w:pPr>
            <w:r>
              <w:t>CLINICAL REQUISITIONER</w:t>
            </w:r>
            <w:r w:rsidR="003D0742">
              <w:t xml:space="preserve"> – SERV CTR RW</w:t>
            </w:r>
            <w:r w:rsidR="00A45C04">
              <w:t xml:space="preserve"> (if unit is on the R</w:t>
            </w:r>
            <w:r w:rsidR="003D0742">
              <w:t xml:space="preserve">ound </w:t>
            </w:r>
            <w:r w:rsidR="00A45C04">
              <w:t>W</w:t>
            </w:r>
            <w:r w:rsidR="003D0742">
              <w:t>ing</w:t>
            </w:r>
            <w:r w:rsidR="00A45C04">
              <w:t>)</w:t>
            </w:r>
          </w:p>
          <w:p w:rsidR="00A45C04" w:rsidRDefault="00332766" w:rsidP="003D0742">
            <w:pPr>
              <w:pStyle w:val="ListParagraph"/>
              <w:numPr>
                <w:ilvl w:val="2"/>
                <w:numId w:val="5"/>
              </w:numPr>
            </w:pPr>
            <w:r>
              <w:t>CLINICAL REQUISITIONER</w:t>
            </w:r>
            <w:r w:rsidR="003D0742">
              <w:t xml:space="preserve"> – SERV CTR</w:t>
            </w:r>
            <w:r w:rsidR="00A45C04">
              <w:t xml:space="preserve"> 4 </w:t>
            </w:r>
            <w:r w:rsidR="003D0742">
              <w:t xml:space="preserve">(if unit is </w:t>
            </w:r>
            <w:r w:rsidR="00A45C04">
              <w:t xml:space="preserve">L&amp;D, 4E, 4S, NN, 7S, NICU, </w:t>
            </w:r>
            <w:proofErr w:type="spellStart"/>
            <w:r w:rsidR="00A45C04">
              <w:t>Stahlman</w:t>
            </w:r>
            <w:proofErr w:type="spellEnd"/>
            <w:r w:rsidR="003D0742">
              <w:t>)</w:t>
            </w:r>
          </w:p>
          <w:p w:rsidR="00A45C04" w:rsidRDefault="003D0742" w:rsidP="003D0742">
            <w:pPr>
              <w:pStyle w:val="ListParagraph"/>
              <w:numPr>
                <w:ilvl w:val="1"/>
                <w:numId w:val="5"/>
              </w:numPr>
            </w:pPr>
            <w:r>
              <w:t xml:space="preserve">For staff in </w:t>
            </w:r>
            <w:r w:rsidR="00A45C04">
              <w:t xml:space="preserve">VCH, select the </w:t>
            </w:r>
            <w:r>
              <w:t xml:space="preserve">following </w:t>
            </w:r>
            <w:r w:rsidR="00A45C04">
              <w:t>service centers</w:t>
            </w:r>
          </w:p>
          <w:p w:rsidR="00A45C04" w:rsidRDefault="00332766" w:rsidP="003D0742">
            <w:pPr>
              <w:pStyle w:val="ListParagraph"/>
              <w:numPr>
                <w:ilvl w:val="2"/>
                <w:numId w:val="5"/>
              </w:numPr>
            </w:pPr>
            <w:r>
              <w:t>CLINICAL REQUISITIONER</w:t>
            </w:r>
            <w:r w:rsidR="003D0742">
              <w:t xml:space="preserve"> – SERV CTR </w:t>
            </w:r>
            <w:r w:rsidR="00A45C04">
              <w:t>NICU</w:t>
            </w:r>
          </w:p>
          <w:p w:rsidR="003D0742" w:rsidRDefault="00332766" w:rsidP="003D0742">
            <w:pPr>
              <w:pStyle w:val="ListParagraph"/>
              <w:numPr>
                <w:ilvl w:val="2"/>
                <w:numId w:val="5"/>
              </w:numPr>
            </w:pPr>
            <w:r>
              <w:t>CLINICAL REQUISITIONER</w:t>
            </w:r>
            <w:r w:rsidR="003D0742">
              <w:t xml:space="preserve"> – SERV CTR </w:t>
            </w:r>
            <w:r w:rsidR="00A45C04">
              <w:t xml:space="preserve">PCCU (if </w:t>
            </w:r>
            <w:r w:rsidR="003D0742">
              <w:t xml:space="preserve">staff </w:t>
            </w:r>
            <w:r w:rsidR="00A45C04">
              <w:t>work</w:t>
            </w:r>
            <w:r w:rsidR="003D0742">
              <w:t>s</w:t>
            </w:r>
            <w:r w:rsidR="00A45C04">
              <w:t xml:space="preserve"> on that unit</w:t>
            </w:r>
          </w:p>
          <w:p w:rsidR="00A45C04" w:rsidRDefault="003D0742" w:rsidP="003D0742">
            <w:pPr>
              <w:pStyle w:val="ListParagraph"/>
              <w:numPr>
                <w:ilvl w:val="0"/>
                <w:numId w:val="5"/>
              </w:numPr>
            </w:pPr>
            <w:r>
              <w:t>The following areas DO NOT USE PMM</w:t>
            </w:r>
          </w:p>
          <w:p w:rsidR="003D0742" w:rsidRDefault="003D0742" w:rsidP="003D0742">
            <w:pPr>
              <w:pStyle w:val="ListParagraph"/>
              <w:numPr>
                <w:ilvl w:val="1"/>
                <w:numId w:val="5"/>
              </w:numPr>
            </w:pPr>
            <w:r>
              <w:t>CCL/EP</w:t>
            </w:r>
          </w:p>
          <w:p w:rsidR="003D0742" w:rsidRDefault="003D0742" w:rsidP="003D0742">
            <w:pPr>
              <w:pStyle w:val="ListParagraph"/>
              <w:numPr>
                <w:ilvl w:val="1"/>
                <w:numId w:val="5"/>
              </w:numPr>
            </w:pPr>
            <w:proofErr w:type="spellStart"/>
            <w:r>
              <w:t>Peds</w:t>
            </w:r>
            <w:proofErr w:type="spellEnd"/>
            <w:r>
              <w:t xml:space="preserve"> ED</w:t>
            </w:r>
          </w:p>
          <w:p w:rsidR="0070744F" w:rsidRDefault="003D0742" w:rsidP="003D0742">
            <w:pPr>
              <w:pStyle w:val="ListParagraph"/>
              <w:numPr>
                <w:ilvl w:val="1"/>
                <w:numId w:val="5"/>
              </w:numPr>
            </w:pPr>
            <w:r>
              <w:t xml:space="preserve">Adult </w:t>
            </w:r>
            <w:r w:rsidR="0070744F">
              <w:t xml:space="preserve">and VCH </w:t>
            </w:r>
            <w:r>
              <w:t xml:space="preserve">OR </w:t>
            </w:r>
          </w:p>
          <w:p w:rsidR="003D0742" w:rsidRDefault="003D0742" w:rsidP="0070744F">
            <w:pPr>
              <w:pStyle w:val="ListParagraph"/>
              <w:numPr>
                <w:ilvl w:val="2"/>
                <w:numId w:val="5"/>
              </w:numPr>
            </w:pPr>
            <w:r>
              <w:t xml:space="preserve">PACU/Holding, </w:t>
            </w:r>
          </w:p>
          <w:p w:rsidR="00332766" w:rsidRDefault="00332766" w:rsidP="0004198F">
            <w:pPr>
              <w:pStyle w:val="ListParagraph"/>
              <w:numPr>
                <w:ilvl w:val="0"/>
                <w:numId w:val="5"/>
              </w:numPr>
            </w:pPr>
            <w:r>
              <w:t>For 7T3 and 10T3</w:t>
            </w:r>
          </w:p>
          <w:p w:rsidR="00332766" w:rsidRDefault="00332766" w:rsidP="00332766">
            <w:pPr>
              <w:pStyle w:val="ListParagraph"/>
              <w:numPr>
                <w:ilvl w:val="1"/>
                <w:numId w:val="5"/>
              </w:numPr>
            </w:pPr>
            <w:r>
              <w:t>Select CLINICAL REQUISITIONER-CL STAFFING RESOURC</w:t>
            </w:r>
          </w:p>
          <w:p w:rsidR="0004198F" w:rsidRPr="001A12D4" w:rsidRDefault="00EF69CF" w:rsidP="00332766">
            <w:pPr>
              <w:pStyle w:val="ListParagraph"/>
              <w:numPr>
                <w:ilvl w:val="1"/>
                <w:numId w:val="5"/>
              </w:numPr>
            </w:pPr>
            <w:r>
              <w:t>specify in the Comments section of request form “Needs PMM and PHG”</w:t>
            </w:r>
            <w:r w:rsidR="00332766">
              <w:t xml:space="preserve"> because these</w:t>
            </w:r>
            <w:r>
              <w:t xml:space="preserve"> units are not specified as a </w:t>
            </w:r>
            <w:r>
              <w:lastRenderedPageBreak/>
              <w:t>selection</w:t>
            </w:r>
          </w:p>
        </w:tc>
        <w:tc>
          <w:tcPr>
            <w:tcW w:w="5598" w:type="dxa"/>
            <w:noWrap/>
            <w:hideMark/>
          </w:tcPr>
          <w:p w:rsidR="009E39B4" w:rsidRDefault="00147C5D" w:rsidP="009E39B4">
            <w:pPr>
              <w:pStyle w:val="ListParagraph"/>
              <w:numPr>
                <w:ilvl w:val="0"/>
                <w:numId w:val="5"/>
              </w:numPr>
            </w:pPr>
            <w:r w:rsidRPr="001A12D4">
              <w:lastRenderedPageBreak/>
              <w:t> </w:t>
            </w:r>
            <w:r w:rsidR="009E39B4" w:rsidRPr="001A12D4">
              <w:t xml:space="preserve">Initial Password is 321vandy (this IS case sensitive) </w:t>
            </w:r>
          </w:p>
          <w:p w:rsidR="00147C5D" w:rsidRPr="001A12D4" w:rsidRDefault="009E39B4" w:rsidP="009E39B4">
            <w:pPr>
              <w:pStyle w:val="ListParagraph"/>
              <w:numPr>
                <w:ilvl w:val="0"/>
                <w:numId w:val="5"/>
              </w:numPr>
            </w:pPr>
            <w:r>
              <w:t>T</w:t>
            </w:r>
            <w:r w:rsidRPr="001A12D4">
              <w:t xml:space="preserve">he new password needs to be </w:t>
            </w:r>
            <w:r w:rsidRPr="009E39B4">
              <w:rPr>
                <w:b/>
                <w:bCs/>
              </w:rPr>
              <w:t>EXACTLY 8</w:t>
            </w:r>
            <w:r w:rsidRPr="001A12D4">
              <w:t xml:space="preserve"> characters including Upper case, lower case, and number(s) example:</w:t>
            </w:r>
            <w:r w:rsidRPr="009E39B4">
              <w:rPr>
                <w:b/>
                <w:bCs/>
              </w:rPr>
              <w:t>Coconut1</w:t>
            </w:r>
          </w:p>
        </w:tc>
      </w:tr>
      <w:tr w:rsidR="00147C5D" w:rsidRPr="001A12D4" w:rsidTr="007B1E0E">
        <w:trPr>
          <w:trHeight w:val="870"/>
        </w:trPr>
        <w:tc>
          <w:tcPr>
            <w:tcW w:w="2448" w:type="dxa"/>
            <w:noWrap/>
            <w:hideMark/>
          </w:tcPr>
          <w:p w:rsidR="00147C5D" w:rsidRPr="001A12D4" w:rsidRDefault="00147C5D">
            <w:r w:rsidRPr="001A12D4">
              <w:lastRenderedPageBreak/>
              <w:t>PHG</w:t>
            </w:r>
            <w:r w:rsidR="00EF69CF">
              <w:t xml:space="preserve"> </w:t>
            </w:r>
            <w:r w:rsidR="00A4401C">
              <w:t xml:space="preserve">Easy Admin </w:t>
            </w:r>
            <w:r w:rsidR="00EF69CF">
              <w:t>(Armbands)</w:t>
            </w:r>
          </w:p>
        </w:tc>
        <w:tc>
          <w:tcPr>
            <w:tcW w:w="6570" w:type="dxa"/>
            <w:hideMark/>
          </w:tcPr>
          <w:p w:rsidR="00A45C04" w:rsidRDefault="00EF69CF" w:rsidP="005E4BCD">
            <w:pPr>
              <w:pStyle w:val="ListParagraph"/>
              <w:numPr>
                <w:ilvl w:val="0"/>
                <w:numId w:val="6"/>
              </w:numPr>
            </w:pPr>
            <w:r>
              <w:t xml:space="preserve">For VUH and </w:t>
            </w:r>
            <w:r w:rsidR="005E4BCD">
              <w:t>VPH</w:t>
            </w:r>
            <w:r w:rsidR="00A45C04">
              <w:t xml:space="preserve"> </w:t>
            </w:r>
          </w:p>
          <w:p w:rsidR="005E4BCD" w:rsidRDefault="00A45C04" w:rsidP="00A45C04">
            <w:pPr>
              <w:pStyle w:val="ListParagraph"/>
              <w:numPr>
                <w:ilvl w:val="1"/>
                <w:numId w:val="6"/>
              </w:numPr>
            </w:pPr>
            <w:r>
              <w:t>request</w:t>
            </w:r>
            <w:r w:rsidR="005E4BCD">
              <w:t xml:space="preserve"> access for</w:t>
            </w:r>
            <w:r w:rsidR="00EF69CF">
              <w:t xml:space="preserve"> primary unit</w:t>
            </w:r>
            <w:r w:rsidR="00300F64">
              <w:t>(s)</w:t>
            </w:r>
            <w:r w:rsidR="00EF69CF">
              <w:t xml:space="preserve"> the staff member will be working on</w:t>
            </w:r>
          </w:p>
          <w:p w:rsidR="00A4401C" w:rsidRDefault="00A4401C" w:rsidP="00A45C04">
            <w:pPr>
              <w:pStyle w:val="ListParagraph"/>
              <w:numPr>
                <w:ilvl w:val="1"/>
                <w:numId w:val="6"/>
              </w:numPr>
            </w:pPr>
            <w:r>
              <w:t>For 7T3 and 10T3, select Global as the department</w:t>
            </w:r>
          </w:p>
          <w:p w:rsidR="00A45C04" w:rsidRPr="00A45C04" w:rsidRDefault="00EF69CF" w:rsidP="005E4BCD">
            <w:pPr>
              <w:pStyle w:val="ListParagraph"/>
              <w:numPr>
                <w:ilvl w:val="0"/>
                <w:numId w:val="6"/>
              </w:numPr>
            </w:pPr>
            <w:r>
              <w:rPr>
                <w:bCs/>
              </w:rPr>
              <w:t xml:space="preserve">For </w:t>
            </w:r>
            <w:r w:rsidR="00147C5D" w:rsidRPr="005E4BCD">
              <w:rPr>
                <w:bCs/>
              </w:rPr>
              <w:t>VCH</w:t>
            </w:r>
            <w:r>
              <w:rPr>
                <w:b/>
                <w:bCs/>
              </w:rPr>
              <w:t xml:space="preserve">, </w:t>
            </w:r>
            <w:r>
              <w:rPr>
                <w:bCs/>
              </w:rPr>
              <w:t>request the following to ensure they have access to all units and pods</w:t>
            </w:r>
          </w:p>
          <w:p w:rsidR="00A45C04" w:rsidRDefault="00EF69CF" w:rsidP="00A45C04">
            <w:pPr>
              <w:pStyle w:val="ListParagraph"/>
              <w:numPr>
                <w:ilvl w:val="1"/>
                <w:numId w:val="6"/>
              </w:numPr>
            </w:pPr>
            <w:r>
              <w:t>Request the p</w:t>
            </w:r>
            <w:r w:rsidR="00A45C04">
              <w:t>rimary unit</w:t>
            </w:r>
            <w:r>
              <w:t>(s) the staff member will be working on</w:t>
            </w:r>
          </w:p>
          <w:p w:rsidR="00A45C04" w:rsidRDefault="00EF69CF" w:rsidP="00A45C04">
            <w:pPr>
              <w:pStyle w:val="ListParagraph"/>
              <w:numPr>
                <w:ilvl w:val="1"/>
                <w:numId w:val="6"/>
              </w:numPr>
            </w:pPr>
            <w:r>
              <w:t>For units with mu</w:t>
            </w:r>
            <w:r w:rsidR="00A4401C">
              <w:t>ltiple pods, request all pods on</w:t>
            </w:r>
            <w:r>
              <w:t xml:space="preserve"> </w:t>
            </w:r>
            <w:r w:rsidR="00A4401C">
              <w:t>the</w:t>
            </w:r>
            <w:r>
              <w:t xml:space="preserve"> units the</w:t>
            </w:r>
            <w:r w:rsidR="00A4401C">
              <w:t xml:space="preserve"> staff member will be working</w:t>
            </w:r>
          </w:p>
          <w:p w:rsidR="00A45C04" w:rsidRPr="001A12D4" w:rsidRDefault="00EF69CF" w:rsidP="00EF69CF">
            <w:pPr>
              <w:pStyle w:val="ListParagraph"/>
              <w:numPr>
                <w:ilvl w:val="1"/>
                <w:numId w:val="6"/>
              </w:numPr>
            </w:pPr>
            <w:r>
              <w:t xml:space="preserve">Also request </w:t>
            </w:r>
            <w:r w:rsidR="00A45C04">
              <w:t>VCH Globa</w:t>
            </w:r>
            <w:r>
              <w:t xml:space="preserve">l (it </w:t>
            </w:r>
            <w:r w:rsidR="00A4401C">
              <w:t xml:space="preserve">currently </w:t>
            </w:r>
            <w:r>
              <w:t>does not</w:t>
            </w:r>
            <w:r w:rsidR="00A4401C">
              <w:t xml:space="preserve"> contain all the units</w:t>
            </w:r>
            <w:r>
              <w:t>)</w:t>
            </w:r>
          </w:p>
        </w:tc>
        <w:tc>
          <w:tcPr>
            <w:tcW w:w="5598" w:type="dxa"/>
            <w:noWrap/>
            <w:hideMark/>
          </w:tcPr>
          <w:p w:rsidR="00147C5D" w:rsidRPr="001A12D4" w:rsidRDefault="00147C5D">
            <w:r w:rsidRPr="001A12D4">
              <w:t> </w:t>
            </w:r>
          </w:p>
        </w:tc>
      </w:tr>
      <w:tr w:rsidR="00147C5D" w:rsidRPr="001A12D4" w:rsidTr="007B1E0E">
        <w:trPr>
          <w:trHeight w:val="870"/>
        </w:trPr>
        <w:tc>
          <w:tcPr>
            <w:tcW w:w="2448" w:type="dxa"/>
            <w:noWrap/>
            <w:hideMark/>
          </w:tcPr>
          <w:p w:rsidR="00147C5D" w:rsidRPr="001A12D4" w:rsidRDefault="00147C5D">
            <w:r w:rsidRPr="001A12D4">
              <w:t>AcuDose</w:t>
            </w:r>
          </w:p>
        </w:tc>
        <w:tc>
          <w:tcPr>
            <w:tcW w:w="6570" w:type="dxa"/>
            <w:hideMark/>
          </w:tcPr>
          <w:p w:rsidR="00A45C04" w:rsidRDefault="00A45C04" w:rsidP="005E4BCD">
            <w:pPr>
              <w:pStyle w:val="ListParagraph"/>
              <w:numPr>
                <w:ilvl w:val="0"/>
                <w:numId w:val="7"/>
              </w:numPr>
            </w:pPr>
            <w:r>
              <w:t xml:space="preserve">Request </w:t>
            </w:r>
            <w:r w:rsidR="00EF69CF">
              <w:t xml:space="preserve">access </w:t>
            </w:r>
            <w:r>
              <w:t xml:space="preserve">according to </w:t>
            </w:r>
            <w:r w:rsidR="00EF69CF">
              <w:t xml:space="preserve">the </w:t>
            </w:r>
            <w:r>
              <w:t>hospital</w:t>
            </w:r>
            <w:r w:rsidR="00EF69CF">
              <w:t xml:space="preserve"> the staff member will be working on</w:t>
            </w:r>
          </w:p>
          <w:p w:rsidR="00147C5D" w:rsidRDefault="00A45C04" w:rsidP="00A45C04">
            <w:pPr>
              <w:pStyle w:val="ListParagraph"/>
              <w:numPr>
                <w:ilvl w:val="1"/>
                <w:numId w:val="7"/>
              </w:numPr>
            </w:pPr>
            <w:r>
              <w:t>VUH Clinical (includes RW)</w:t>
            </w:r>
          </w:p>
          <w:p w:rsidR="00A45C04" w:rsidRDefault="00A45C04" w:rsidP="00A45C04">
            <w:pPr>
              <w:pStyle w:val="ListParagraph"/>
              <w:numPr>
                <w:ilvl w:val="1"/>
                <w:numId w:val="7"/>
              </w:numPr>
            </w:pPr>
            <w:r>
              <w:t>VCH Clinical</w:t>
            </w:r>
          </w:p>
          <w:p w:rsidR="00A45C04" w:rsidRDefault="00A45C04" w:rsidP="00A45C04">
            <w:pPr>
              <w:pStyle w:val="ListParagraph"/>
              <w:numPr>
                <w:ilvl w:val="1"/>
                <w:numId w:val="7"/>
              </w:numPr>
            </w:pPr>
            <w:r>
              <w:t>VPH Clinical</w:t>
            </w:r>
          </w:p>
          <w:p w:rsidR="00EF69CF" w:rsidRPr="001A12D4" w:rsidRDefault="00EF69CF" w:rsidP="00A45C04">
            <w:pPr>
              <w:pStyle w:val="ListParagraph"/>
              <w:numPr>
                <w:ilvl w:val="1"/>
                <w:numId w:val="7"/>
              </w:numPr>
            </w:pPr>
            <w:r>
              <w:t>If a RN job shares on units in both VUH and VCH, contact the Help Desk and ask them to notify Systems Support Services for assistance.</w:t>
            </w:r>
          </w:p>
        </w:tc>
        <w:tc>
          <w:tcPr>
            <w:tcW w:w="5598" w:type="dxa"/>
            <w:noWrap/>
            <w:hideMark/>
          </w:tcPr>
          <w:p w:rsidR="00A45C04" w:rsidRPr="00A816BD" w:rsidRDefault="00147C5D" w:rsidP="00A45C04">
            <w:pPr>
              <w:pStyle w:val="ListParagraph"/>
              <w:numPr>
                <w:ilvl w:val="0"/>
                <w:numId w:val="7"/>
              </w:numPr>
            </w:pPr>
            <w:r w:rsidRPr="001A12D4">
              <w:t> </w:t>
            </w:r>
            <w:r w:rsidR="00A45C04" w:rsidRPr="00A816BD">
              <w:rPr>
                <w:bCs/>
              </w:rPr>
              <w:t>Initial Password is: abc123</w:t>
            </w:r>
          </w:p>
          <w:p w:rsidR="00A45C04" w:rsidRPr="00A816BD" w:rsidRDefault="00A45C04" w:rsidP="00A45C04">
            <w:pPr>
              <w:pStyle w:val="ListParagraph"/>
              <w:numPr>
                <w:ilvl w:val="0"/>
                <w:numId w:val="7"/>
              </w:numPr>
            </w:pPr>
            <w:r w:rsidRPr="00A816BD">
              <w:rPr>
                <w:bCs/>
              </w:rPr>
              <w:t>Click on Admin Tab</w:t>
            </w:r>
          </w:p>
          <w:p w:rsidR="00A45C04" w:rsidRPr="00A816BD" w:rsidRDefault="00A45C04" w:rsidP="00A45C04">
            <w:pPr>
              <w:pStyle w:val="ListParagraph"/>
              <w:numPr>
                <w:ilvl w:val="0"/>
                <w:numId w:val="7"/>
              </w:numPr>
            </w:pPr>
            <w:r w:rsidRPr="00A816BD">
              <w:rPr>
                <w:bCs/>
              </w:rPr>
              <w:t>Click on Change Password.  The password must be changed before user is added to Finger Swipe</w:t>
            </w:r>
          </w:p>
          <w:p w:rsidR="00147C5D" w:rsidRPr="001A12D4" w:rsidRDefault="00A45C04" w:rsidP="00A45C04">
            <w:pPr>
              <w:pStyle w:val="ListParagraph"/>
              <w:numPr>
                <w:ilvl w:val="0"/>
                <w:numId w:val="7"/>
              </w:numPr>
            </w:pPr>
            <w:r w:rsidRPr="00A45C04">
              <w:rPr>
                <w:bCs/>
              </w:rPr>
              <w:t xml:space="preserve">For Finger Swipe, user logs off and gets someone else on the unit who has </w:t>
            </w:r>
            <w:proofErr w:type="spellStart"/>
            <w:r w:rsidRPr="00A45C04">
              <w:rPr>
                <w:bCs/>
              </w:rPr>
              <w:t>AcuDose</w:t>
            </w:r>
            <w:proofErr w:type="spellEnd"/>
            <w:r w:rsidRPr="00A45C04">
              <w:rPr>
                <w:bCs/>
              </w:rPr>
              <w:t xml:space="preserve"> access to sign on and add user under the Admin Tab.</w:t>
            </w:r>
          </w:p>
        </w:tc>
      </w:tr>
      <w:tr w:rsidR="00147C5D" w:rsidRPr="001A12D4" w:rsidTr="007B1E0E">
        <w:trPr>
          <w:trHeight w:val="582"/>
        </w:trPr>
        <w:tc>
          <w:tcPr>
            <w:tcW w:w="2448" w:type="dxa"/>
            <w:noWrap/>
            <w:hideMark/>
          </w:tcPr>
          <w:p w:rsidR="00147C5D" w:rsidRPr="001A12D4" w:rsidRDefault="00147C5D">
            <w:r w:rsidRPr="001A12D4">
              <w:t>TELETRACKING(PATIENT TRANSPORT)</w:t>
            </w:r>
          </w:p>
        </w:tc>
        <w:tc>
          <w:tcPr>
            <w:tcW w:w="6570" w:type="dxa"/>
            <w:hideMark/>
          </w:tcPr>
          <w:p w:rsidR="00147C5D" w:rsidRPr="00A45C04" w:rsidRDefault="00EF69CF" w:rsidP="00EF69CF">
            <w:pPr>
              <w:pStyle w:val="ListParagraph"/>
              <w:numPr>
                <w:ilvl w:val="0"/>
                <w:numId w:val="13"/>
              </w:numPr>
              <w:rPr>
                <w:bCs/>
              </w:rPr>
            </w:pPr>
            <w:r>
              <w:rPr>
                <w:bCs/>
              </w:rPr>
              <w:t xml:space="preserve">Request </w:t>
            </w:r>
            <w:r w:rsidR="00A45C04">
              <w:rPr>
                <w:bCs/>
              </w:rPr>
              <w:t>Transport</w:t>
            </w:r>
            <w:r>
              <w:rPr>
                <w:bCs/>
              </w:rPr>
              <w:t xml:space="preserve"> Tracking</w:t>
            </w:r>
          </w:p>
        </w:tc>
        <w:tc>
          <w:tcPr>
            <w:tcW w:w="5598" w:type="dxa"/>
            <w:noWrap/>
            <w:hideMark/>
          </w:tcPr>
          <w:p w:rsidR="00147C5D" w:rsidRPr="001A12D4" w:rsidRDefault="00147C5D" w:rsidP="00A45C04">
            <w:pPr>
              <w:pStyle w:val="ListParagraph"/>
              <w:ind w:left="360"/>
            </w:pPr>
          </w:p>
        </w:tc>
      </w:tr>
      <w:tr w:rsidR="00147C5D" w:rsidRPr="001A12D4" w:rsidTr="007B1E0E">
        <w:trPr>
          <w:trHeight w:val="289"/>
        </w:trPr>
        <w:tc>
          <w:tcPr>
            <w:tcW w:w="2448" w:type="dxa"/>
            <w:noWrap/>
            <w:hideMark/>
          </w:tcPr>
          <w:p w:rsidR="00147C5D" w:rsidRPr="001A12D4" w:rsidRDefault="00147C5D">
            <w:r w:rsidRPr="001A12D4">
              <w:t>POU</w:t>
            </w:r>
          </w:p>
        </w:tc>
        <w:tc>
          <w:tcPr>
            <w:tcW w:w="6570" w:type="dxa"/>
            <w:noWrap/>
            <w:hideMark/>
          </w:tcPr>
          <w:p w:rsidR="005E4BCD" w:rsidRDefault="00EF69CF" w:rsidP="005E4BCD">
            <w:pPr>
              <w:pStyle w:val="ListParagraph"/>
              <w:numPr>
                <w:ilvl w:val="0"/>
                <w:numId w:val="8"/>
              </w:numPr>
            </w:pPr>
            <w:r>
              <w:t xml:space="preserve">Request </w:t>
            </w:r>
            <w:r w:rsidR="0045069B">
              <w:t>POU Access</w:t>
            </w:r>
          </w:p>
          <w:p w:rsidR="00147C5D" w:rsidRPr="001A12D4" w:rsidRDefault="00147C5D" w:rsidP="00300F64"/>
        </w:tc>
        <w:tc>
          <w:tcPr>
            <w:tcW w:w="5598" w:type="dxa"/>
            <w:noWrap/>
            <w:hideMark/>
          </w:tcPr>
          <w:p w:rsidR="00300F64" w:rsidRDefault="00147C5D" w:rsidP="00300F64">
            <w:pPr>
              <w:pStyle w:val="ListParagraph"/>
              <w:numPr>
                <w:ilvl w:val="0"/>
                <w:numId w:val="8"/>
              </w:numPr>
            </w:pPr>
            <w:r w:rsidRPr="001A12D4">
              <w:t> </w:t>
            </w:r>
            <w:r w:rsidR="00300F64" w:rsidRPr="001A12D4">
              <w:t xml:space="preserve">The POU </w:t>
            </w:r>
            <w:r w:rsidR="00300F64">
              <w:t xml:space="preserve">Bar Code is created by the Manager, </w:t>
            </w:r>
            <w:proofErr w:type="spellStart"/>
            <w:r w:rsidR="00300F64">
              <w:t>Asst</w:t>
            </w:r>
            <w:proofErr w:type="spellEnd"/>
            <w:r w:rsidR="00300F64">
              <w:t xml:space="preserve"> </w:t>
            </w:r>
            <w:proofErr w:type="spellStart"/>
            <w:r w:rsidR="00300F64">
              <w:t>Mgr</w:t>
            </w:r>
            <w:proofErr w:type="spellEnd"/>
            <w:r w:rsidR="00300F64">
              <w:t>, CSL, RSL or Educator</w:t>
            </w:r>
          </w:p>
          <w:p w:rsidR="00147C5D" w:rsidRPr="001A12D4" w:rsidRDefault="00300F64" w:rsidP="00300F64">
            <w:pPr>
              <w:pStyle w:val="ListParagraph"/>
              <w:numPr>
                <w:ilvl w:val="0"/>
                <w:numId w:val="8"/>
              </w:numPr>
            </w:pPr>
            <w:r>
              <w:t>These bar codes can also be used with the New Glucometers.</w:t>
            </w:r>
          </w:p>
        </w:tc>
      </w:tr>
      <w:tr w:rsidR="00147C5D" w:rsidRPr="001A12D4" w:rsidTr="007B1E0E">
        <w:trPr>
          <w:trHeight w:val="870"/>
        </w:trPr>
        <w:tc>
          <w:tcPr>
            <w:tcW w:w="2448" w:type="dxa"/>
            <w:shd w:val="clear" w:color="auto" w:fill="00B0F0"/>
            <w:noWrap/>
            <w:hideMark/>
          </w:tcPr>
          <w:p w:rsidR="00147C5D" w:rsidRPr="001A12D4" w:rsidRDefault="0045069B">
            <w:r>
              <w:rPr>
                <w:b/>
              </w:rPr>
              <w:t xml:space="preserve">CARE PARTNER/MEDICAL RECEPTIONIST </w:t>
            </w:r>
            <w:r w:rsidR="00147C5D">
              <w:rPr>
                <w:b/>
              </w:rPr>
              <w:t>ACCESS:</w:t>
            </w:r>
          </w:p>
        </w:tc>
        <w:tc>
          <w:tcPr>
            <w:tcW w:w="6570" w:type="dxa"/>
            <w:shd w:val="clear" w:color="auto" w:fill="00B0F0"/>
            <w:hideMark/>
          </w:tcPr>
          <w:p w:rsidR="00147C5D" w:rsidRPr="001A12D4" w:rsidRDefault="00147C5D">
            <w:r w:rsidRPr="001A12D4">
              <w:rPr>
                <w:b/>
              </w:rPr>
              <w:t> </w:t>
            </w:r>
          </w:p>
        </w:tc>
        <w:tc>
          <w:tcPr>
            <w:tcW w:w="5598" w:type="dxa"/>
            <w:shd w:val="clear" w:color="auto" w:fill="00B0F0"/>
            <w:noWrap/>
            <w:hideMark/>
          </w:tcPr>
          <w:p w:rsidR="00147C5D" w:rsidRPr="001A12D4" w:rsidRDefault="00147C5D">
            <w:r w:rsidRPr="001A12D4">
              <w:rPr>
                <w:b/>
              </w:rPr>
              <w:t> </w:t>
            </w:r>
          </w:p>
        </w:tc>
      </w:tr>
      <w:tr w:rsidR="00147C5D" w:rsidRPr="001A12D4" w:rsidTr="007B1E0E">
        <w:trPr>
          <w:trHeight w:val="630"/>
        </w:trPr>
        <w:tc>
          <w:tcPr>
            <w:tcW w:w="2448" w:type="dxa"/>
            <w:noWrap/>
            <w:hideMark/>
          </w:tcPr>
          <w:p w:rsidR="00147C5D" w:rsidRPr="001A12D4" w:rsidRDefault="00147C5D">
            <w:pPr>
              <w:rPr>
                <w:b/>
              </w:rPr>
            </w:pPr>
            <w:r w:rsidRPr="001A12D4">
              <w:t>MEDIPAC-Train</w:t>
            </w:r>
          </w:p>
        </w:tc>
        <w:tc>
          <w:tcPr>
            <w:tcW w:w="6570" w:type="dxa"/>
            <w:noWrap/>
            <w:hideMark/>
          </w:tcPr>
          <w:p w:rsidR="00147C5D" w:rsidRPr="00F95E4C" w:rsidRDefault="00F95E4C" w:rsidP="00F95E4C">
            <w:pPr>
              <w:pStyle w:val="ListParagraph"/>
              <w:numPr>
                <w:ilvl w:val="0"/>
                <w:numId w:val="9"/>
              </w:numPr>
              <w:rPr>
                <w:b/>
              </w:rPr>
            </w:pPr>
            <w:r>
              <w:t>Requested for all</w:t>
            </w:r>
            <w:r w:rsidR="00147C5D" w:rsidRPr="001A12D4">
              <w:t xml:space="preserve"> CP/MR</w:t>
            </w:r>
            <w:r w:rsidR="0045069B">
              <w:t>s</w:t>
            </w:r>
          </w:p>
        </w:tc>
        <w:tc>
          <w:tcPr>
            <w:tcW w:w="5598" w:type="dxa"/>
            <w:noWrap/>
            <w:hideMark/>
          </w:tcPr>
          <w:p w:rsidR="00147C5D" w:rsidRPr="00F95E4C" w:rsidRDefault="00F95E4C" w:rsidP="00F95E4C">
            <w:pPr>
              <w:pStyle w:val="ListParagraph"/>
              <w:numPr>
                <w:ilvl w:val="0"/>
                <w:numId w:val="9"/>
              </w:numPr>
              <w:rPr>
                <w:b/>
              </w:rPr>
            </w:pPr>
            <w:r>
              <w:t>Instructor led</w:t>
            </w:r>
            <w:r w:rsidR="0045069B">
              <w:t xml:space="preserve"> </w:t>
            </w:r>
            <w:r>
              <w:t>CP/MR Class on Wed of New Employee Orientation 12:45</w:t>
            </w:r>
            <w:r w:rsidR="00300F64">
              <w:t xml:space="preserve"> p.m.-4:45 p.m. </w:t>
            </w:r>
          </w:p>
        </w:tc>
      </w:tr>
      <w:tr w:rsidR="00147C5D" w:rsidRPr="001A12D4" w:rsidTr="007B1E0E">
        <w:trPr>
          <w:trHeight w:val="289"/>
        </w:trPr>
        <w:tc>
          <w:tcPr>
            <w:tcW w:w="2448" w:type="dxa"/>
            <w:noWrap/>
            <w:hideMark/>
          </w:tcPr>
          <w:p w:rsidR="00147C5D" w:rsidRPr="001A12D4" w:rsidRDefault="00147C5D">
            <w:r w:rsidRPr="001A12D4">
              <w:t>MEDIPAC-Live</w:t>
            </w:r>
          </w:p>
        </w:tc>
        <w:tc>
          <w:tcPr>
            <w:tcW w:w="6570" w:type="dxa"/>
            <w:hideMark/>
          </w:tcPr>
          <w:p w:rsidR="00147C5D" w:rsidRPr="001A12D4" w:rsidRDefault="00F95E4C" w:rsidP="00F95E4C">
            <w:pPr>
              <w:pStyle w:val="ListParagraph"/>
              <w:numPr>
                <w:ilvl w:val="0"/>
                <w:numId w:val="10"/>
              </w:numPr>
            </w:pPr>
            <w:r>
              <w:t>Requested for all</w:t>
            </w:r>
            <w:r w:rsidR="00B55490">
              <w:t xml:space="preserve"> </w:t>
            </w:r>
            <w:r w:rsidR="00B55490" w:rsidRPr="001A12D4">
              <w:t>CP</w:t>
            </w:r>
            <w:r w:rsidR="003269AE" w:rsidRPr="001A12D4">
              <w:t>/MR</w:t>
            </w:r>
            <w:r w:rsidR="003269AE">
              <w:t>s</w:t>
            </w:r>
          </w:p>
        </w:tc>
        <w:tc>
          <w:tcPr>
            <w:tcW w:w="5598" w:type="dxa"/>
            <w:noWrap/>
            <w:hideMark/>
          </w:tcPr>
          <w:p w:rsidR="00147C5D" w:rsidRPr="001A12D4" w:rsidRDefault="003633C3" w:rsidP="003633C3">
            <w:pPr>
              <w:pStyle w:val="ListParagraph"/>
              <w:numPr>
                <w:ilvl w:val="0"/>
                <w:numId w:val="10"/>
              </w:numPr>
            </w:pPr>
            <w:r>
              <w:t>Security Manager will be notified if staff attends class and is ready to be e</w:t>
            </w:r>
            <w:r w:rsidR="00F95E4C">
              <w:t>ntered</w:t>
            </w:r>
            <w:r>
              <w:t xml:space="preserve"> in </w:t>
            </w:r>
            <w:proofErr w:type="spellStart"/>
            <w:r>
              <w:t>Medipac</w:t>
            </w:r>
            <w:proofErr w:type="spellEnd"/>
          </w:p>
        </w:tc>
      </w:tr>
    </w:tbl>
    <w:p w:rsidR="007B1E0E" w:rsidRDefault="007B1E0E">
      <w:r>
        <w:br w:type="page"/>
      </w:r>
    </w:p>
    <w:tbl>
      <w:tblPr>
        <w:tblStyle w:val="TableGrid"/>
        <w:tblW w:w="0" w:type="auto"/>
        <w:tblLook w:val="04A0" w:firstRow="1" w:lastRow="0" w:firstColumn="1" w:lastColumn="0" w:noHBand="0" w:noVBand="1"/>
      </w:tblPr>
      <w:tblGrid>
        <w:gridCol w:w="2448"/>
        <w:gridCol w:w="6570"/>
        <w:gridCol w:w="5598"/>
      </w:tblGrid>
      <w:tr w:rsidR="00300F64" w:rsidRPr="001A12D4" w:rsidTr="007B1E0E">
        <w:trPr>
          <w:trHeight w:val="289"/>
        </w:trPr>
        <w:tc>
          <w:tcPr>
            <w:tcW w:w="2448" w:type="dxa"/>
            <w:noWrap/>
            <w:hideMark/>
          </w:tcPr>
          <w:p w:rsidR="00300F64" w:rsidRPr="001A12D4" w:rsidRDefault="00300F64">
            <w:r w:rsidRPr="001A12D4">
              <w:lastRenderedPageBreak/>
              <w:t>VORS(Vanderbilt OR Schedule)</w:t>
            </w:r>
          </w:p>
        </w:tc>
        <w:tc>
          <w:tcPr>
            <w:tcW w:w="6570" w:type="dxa"/>
            <w:hideMark/>
          </w:tcPr>
          <w:p w:rsidR="00300F64" w:rsidRPr="001A12D4" w:rsidRDefault="003633C3" w:rsidP="00E75553">
            <w:pPr>
              <w:pStyle w:val="ListParagraph"/>
              <w:numPr>
                <w:ilvl w:val="0"/>
                <w:numId w:val="3"/>
              </w:numPr>
            </w:pPr>
            <w:r>
              <w:t xml:space="preserve">Request OR Schedule in </w:t>
            </w:r>
            <w:r w:rsidR="00300F64">
              <w:t>VORS</w:t>
            </w:r>
          </w:p>
        </w:tc>
        <w:tc>
          <w:tcPr>
            <w:tcW w:w="5598" w:type="dxa"/>
            <w:noWrap/>
            <w:hideMark/>
          </w:tcPr>
          <w:p w:rsidR="00300F64" w:rsidRDefault="00300F64" w:rsidP="00E75553">
            <w:pPr>
              <w:pStyle w:val="ListParagraph"/>
              <w:numPr>
                <w:ilvl w:val="0"/>
                <w:numId w:val="3"/>
              </w:numPr>
            </w:pPr>
            <w:r>
              <w:t xml:space="preserve">VORS can be accessed from the VCWS clinical Desktop by clicking on the VPIMS Web icon and entering a </w:t>
            </w:r>
            <w:proofErr w:type="spellStart"/>
            <w:r>
              <w:t>VUN</w:t>
            </w:r>
            <w:r w:rsidRPr="002F34C8">
              <w:t>etID</w:t>
            </w:r>
            <w:proofErr w:type="spellEnd"/>
            <w:r w:rsidRPr="002F34C8">
              <w:t xml:space="preserve"> and e</w:t>
            </w:r>
            <w:r>
              <w:t>-</w:t>
            </w:r>
            <w:r w:rsidRPr="002F34C8">
              <w:t>Password</w:t>
            </w:r>
            <w:r>
              <w:t xml:space="preserve">. </w:t>
            </w:r>
          </w:p>
          <w:p w:rsidR="00300F64" w:rsidRDefault="00300F64" w:rsidP="00E75553">
            <w:pPr>
              <w:pStyle w:val="ListParagraph"/>
              <w:numPr>
                <w:ilvl w:val="0"/>
                <w:numId w:val="3"/>
              </w:numPr>
            </w:pPr>
            <w:r>
              <w:t>Select the date (click on the calendar)</w:t>
            </w:r>
          </w:p>
          <w:p w:rsidR="00300F64" w:rsidRDefault="00300F64" w:rsidP="00E75553">
            <w:pPr>
              <w:pStyle w:val="ListParagraph"/>
              <w:numPr>
                <w:ilvl w:val="0"/>
                <w:numId w:val="3"/>
              </w:numPr>
            </w:pPr>
            <w:r>
              <w:t xml:space="preserve">Select the Service the patient is on </w:t>
            </w:r>
            <w:r w:rsidRPr="00BF4692">
              <w:rPr>
                <w:u w:val="single"/>
              </w:rPr>
              <w:t>or</w:t>
            </w:r>
            <w:r>
              <w:t xml:space="preserve"> All, </w:t>
            </w:r>
          </w:p>
          <w:p w:rsidR="00300F64" w:rsidRDefault="00300F64" w:rsidP="00E75553">
            <w:pPr>
              <w:pStyle w:val="ListParagraph"/>
              <w:numPr>
                <w:ilvl w:val="0"/>
                <w:numId w:val="3"/>
              </w:numPr>
            </w:pPr>
            <w:r>
              <w:t>Type in the e-password,\</w:t>
            </w:r>
          </w:p>
          <w:p w:rsidR="00300F64" w:rsidRPr="001A12D4" w:rsidRDefault="00300F64" w:rsidP="00E75553">
            <w:pPr>
              <w:pStyle w:val="ListParagraph"/>
              <w:numPr>
                <w:ilvl w:val="0"/>
                <w:numId w:val="3"/>
              </w:numPr>
            </w:pPr>
            <w:r>
              <w:t xml:space="preserve">Select Process </w:t>
            </w:r>
            <w:proofErr w:type="spellStart"/>
            <w:r>
              <w:t>ViewWeb</w:t>
            </w:r>
            <w:proofErr w:type="spellEnd"/>
            <w:r>
              <w:t xml:space="preserve"> Request.</w:t>
            </w:r>
          </w:p>
        </w:tc>
      </w:tr>
      <w:tr w:rsidR="00300F64" w:rsidRPr="001A12D4" w:rsidTr="007B1E0E">
        <w:trPr>
          <w:trHeight w:val="289"/>
        </w:trPr>
        <w:tc>
          <w:tcPr>
            <w:tcW w:w="2448" w:type="dxa"/>
            <w:noWrap/>
            <w:hideMark/>
          </w:tcPr>
          <w:p w:rsidR="00300F64" w:rsidRPr="001A12D4" w:rsidRDefault="00300F64" w:rsidP="0045069B">
            <w:r>
              <w:t>EBEDBOARD</w:t>
            </w:r>
          </w:p>
        </w:tc>
        <w:tc>
          <w:tcPr>
            <w:tcW w:w="6570" w:type="dxa"/>
            <w:noWrap/>
            <w:hideMark/>
          </w:tcPr>
          <w:p w:rsidR="00300F64" w:rsidRDefault="003633C3" w:rsidP="00300F64">
            <w:pPr>
              <w:pStyle w:val="ListParagraph"/>
              <w:numPr>
                <w:ilvl w:val="0"/>
                <w:numId w:val="14"/>
              </w:numPr>
            </w:pPr>
            <w:r>
              <w:t>Select Request + View for the access level</w:t>
            </w:r>
          </w:p>
          <w:p w:rsidR="003633C3" w:rsidRPr="001A12D4" w:rsidRDefault="003633C3" w:rsidP="00300F64">
            <w:pPr>
              <w:pStyle w:val="ListParagraph"/>
              <w:numPr>
                <w:ilvl w:val="0"/>
                <w:numId w:val="14"/>
              </w:numPr>
            </w:pPr>
            <w:r>
              <w:t>For NICU, select Full Access for the access level</w:t>
            </w:r>
          </w:p>
        </w:tc>
        <w:tc>
          <w:tcPr>
            <w:tcW w:w="5598" w:type="dxa"/>
            <w:noWrap/>
            <w:hideMark/>
          </w:tcPr>
          <w:p w:rsidR="00300F64" w:rsidRPr="001A12D4" w:rsidRDefault="00300F64">
            <w:r w:rsidRPr="001A12D4">
              <w:t> </w:t>
            </w:r>
          </w:p>
        </w:tc>
      </w:tr>
      <w:tr w:rsidR="00300F64" w:rsidRPr="001A12D4" w:rsidTr="007B1E0E">
        <w:trPr>
          <w:trHeight w:val="289"/>
        </w:trPr>
        <w:tc>
          <w:tcPr>
            <w:tcW w:w="2448" w:type="dxa"/>
            <w:noWrap/>
            <w:hideMark/>
          </w:tcPr>
          <w:p w:rsidR="00300F64" w:rsidRPr="001A12D4" w:rsidRDefault="00300F64">
            <w:r w:rsidRPr="001A12D4">
              <w:t>STAR PANEL</w:t>
            </w:r>
          </w:p>
        </w:tc>
        <w:tc>
          <w:tcPr>
            <w:tcW w:w="6570" w:type="dxa"/>
            <w:noWrap/>
            <w:hideMark/>
          </w:tcPr>
          <w:p w:rsidR="00300F64" w:rsidRPr="001A12D4" w:rsidRDefault="00300F64" w:rsidP="00300F64">
            <w:pPr>
              <w:pStyle w:val="ListParagraph"/>
              <w:numPr>
                <w:ilvl w:val="0"/>
                <w:numId w:val="14"/>
              </w:numPr>
            </w:pPr>
            <w:r>
              <w:t>Select the default</w:t>
            </w:r>
          </w:p>
        </w:tc>
        <w:tc>
          <w:tcPr>
            <w:tcW w:w="5598" w:type="dxa"/>
            <w:noWrap/>
            <w:hideMark/>
          </w:tcPr>
          <w:p w:rsidR="00300F64" w:rsidRPr="001A12D4" w:rsidRDefault="00300F64">
            <w:r w:rsidRPr="001A12D4">
              <w:t> </w:t>
            </w:r>
          </w:p>
        </w:tc>
      </w:tr>
      <w:tr w:rsidR="00300F64" w:rsidRPr="001A12D4" w:rsidTr="007B1E0E">
        <w:trPr>
          <w:trHeight w:val="289"/>
        </w:trPr>
        <w:tc>
          <w:tcPr>
            <w:tcW w:w="2448" w:type="dxa"/>
            <w:noWrap/>
            <w:hideMark/>
          </w:tcPr>
          <w:p w:rsidR="00300F64" w:rsidRPr="001A12D4" w:rsidRDefault="00300F64">
            <w:r w:rsidRPr="001A12D4">
              <w:t>WIZ/HEO AND HED</w:t>
            </w:r>
          </w:p>
        </w:tc>
        <w:tc>
          <w:tcPr>
            <w:tcW w:w="6570" w:type="dxa"/>
            <w:noWrap/>
            <w:hideMark/>
          </w:tcPr>
          <w:p w:rsidR="00332766" w:rsidRDefault="00332766" w:rsidP="00300F64">
            <w:pPr>
              <w:pStyle w:val="ListParagraph"/>
              <w:numPr>
                <w:ilvl w:val="0"/>
                <w:numId w:val="14"/>
              </w:numPr>
            </w:pPr>
            <w:r>
              <w:t>Request for all CPs and MRs</w:t>
            </w:r>
          </w:p>
          <w:p w:rsidR="00300F64" w:rsidRDefault="00300F64" w:rsidP="00332766">
            <w:pPr>
              <w:pStyle w:val="ListParagraph"/>
              <w:numPr>
                <w:ilvl w:val="1"/>
                <w:numId w:val="14"/>
              </w:numPr>
            </w:pPr>
            <w:r>
              <w:t>Role – Receptionist</w:t>
            </w:r>
          </w:p>
          <w:p w:rsidR="00300F64" w:rsidRDefault="00300F64" w:rsidP="00332766">
            <w:pPr>
              <w:pStyle w:val="ListParagraph"/>
              <w:numPr>
                <w:ilvl w:val="1"/>
                <w:numId w:val="14"/>
              </w:numPr>
            </w:pPr>
            <w:r>
              <w:t>Department – Other</w:t>
            </w:r>
          </w:p>
          <w:p w:rsidR="00300F64" w:rsidRPr="001A12D4" w:rsidRDefault="00300F64" w:rsidP="00332766">
            <w:pPr>
              <w:pStyle w:val="ListParagraph"/>
              <w:numPr>
                <w:ilvl w:val="1"/>
                <w:numId w:val="14"/>
              </w:numPr>
            </w:pPr>
            <w:r>
              <w:t>Privileges – Look up, HED</w:t>
            </w:r>
          </w:p>
        </w:tc>
        <w:tc>
          <w:tcPr>
            <w:tcW w:w="5598" w:type="dxa"/>
            <w:noWrap/>
            <w:hideMark/>
          </w:tcPr>
          <w:p w:rsidR="00300F64" w:rsidRPr="001A12D4" w:rsidRDefault="00300F64">
            <w:r w:rsidRPr="001A12D4">
              <w:t> </w:t>
            </w:r>
          </w:p>
        </w:tc>
      </w:tr>
      <w:tr w:rsidR="00300F64" w:rsidRPr="001A12D4" w:rsidTr="007B1E0E">
        <w:trPr>
          <w:trHeight w:val="289"/>
        </w:trPr>
        <w:tc>
          <w:tcPr>
            <w:tcW w:w="2448" w:type="dxa"/>
            <w:noWrap/>
            <w:hideMark/>
          </w:tcPr>
          <w:p w:rsidR="00300F64" w:rsidRPr="001A12D4" w:rsidRDefault="00300F64">
            <w:r w:rsidRPr="001A12D4">
              <w:t>PMM</w:t>
            </w:r>
            <w:r w:rsidR="00332766">
              <w:t xml:space="preserve"> (Materials Management)</w:t>
            </w:r>
          </w:p>
        </w:tc>
        <w:tc>
          <w:tcPr>
            <w:tcW w:w="6570" w:type="dxa"/>
            <w:noWrap/>
            <w:hideMark/>
          </w:tcPr>
          <w:p w:rsidR="00332766" w:rsidRDefault="00332766" w:rsidP="00332766">
            <w:pPr>
              <w:pStyle w:val="ListParagraph"/>
              <w:numPr>
                <w:ilvl w:val="0"/>
                <w:numId w:val="5"/>
              </w:numPr>
            </w:pPr>
            <w:r>
              <w:t>Request access for Clinical Staffing Resource</w:t>
            </w:r>
          </w:p>
          <w:p w:rsidR="00332766" w:rsidRDefault="00332766" w:rsidP="00332766">
            <w:pPr>
              <w:pStyle w:val="ListParagraph"/>
              <w:numPr>
                <w:ilvl w:val="0"/>
                <w:numId w:val="5"/>
              </w:numPr>
            </w:pPr>
            <w:r>
              <w:t xml:space="preserve">The role to select is Clinical Nurse </w:t>
            </w:r>
            <w:proofErr w:type="spellStart"/>
            <w:r>
              <w:t>Requisitioner</w:t>
            </w:r>
            <w:proofErr w:type="spellEnd"/>
          </w:p>
          <w:p w:rsidR="00332766" w:rsidRDefault="00332766" w:rsidP="00332766">
            <w:pPr>
              <w:pStyle w:val="ListParagraph"/>
              <w:numPr>
                <w:ilvl w:val="0"/>
                <w:numId w:val="5"/>
              </w:numPr>
            </w:pPr>
            <w:r>
              <w:t>Select the unit</w:t>
            </w:r>
          </w:p>
          <w:p w:rsidR="00332766" w:rsidRDefault="00332766" w:rsidP="00332766">
            <w:pPr>
              <w:pStyle w:val="ListParagraph"/>
              <w:numPr>
                <w:ilvl w:val="1"/>
                <w:numId w:val="5"/>
              </w:numPr>
            </w:pPr>
            <w:r>
              <w:t xml:space="preserve">Use the Clinical </w:t>
            </w:r>
            <w:proofErr w:type="spellStart"/>
            <w:r>
              <w:t>Requisitioner</w:t>
            </w:r>
            <w:proofErr w:type="spellEnd"/>
            <w:r>
              <w:t xml:space="preserve"> names</w:t>
            </w:r>
          </w:p>
          <w:p w:rsidR="00332766" w:rsidRDefault="00332766" w:rsidP="00332766">
            <w:pPr>
              <w:pStyle w:val="ListParagraph"/>
              <w:numPr>
                <w:ilvl w:val="0"/>
                <w:numId w:val="5"/>
              </w:numPr>
            </w:pPr>
            <w:r>
              <w:t>Select the service center</w:t>
            </w:r>
          </w:p>
          <w:p w:rsidR="00332766" w:rsidRDefault="00332766" w:rsidP="00332766">
            <w:pPr>
              <w:pStyle w:val="ListParagraph"/>
              <w:numPr>
                <w:ilvl w:val="1"/>
                <w:numId w:val="5"/>
              </w:numPr>
            </w:pPr>
            <w:r>
              <w:t>For staff in VUH, select the following service centers</w:t>
            </w:r>
          </w:p>
          <w:p w:rsidR="00332766" w:rsidRDefault="00332766" w:rsidP="00332766">
            <w:pPr>
              <w:pStyle w:val="ListParagraph"/>
              <w:numPr>
                <w:ilvl w:val="2"/>
                <w:numId w:val="5"/>
              </w:numPr>
            </w:pPr>
            <w:r>
              <w:t xml:space="preserve">Clinical </w:t>
            </w:r>
            <w:proofErr w:type="spellStart"/>
            <w:r>
              <w:t>Requisitioner</w:t>
            </w:r>
            <w:proofErr w:type="spellEnd"/>
            <w:r>
              <w:t xml:space="preserve"> – SERV CTR VUH</w:t>
            </w:r>
          </w:p>
          <w:p w:rsidR="00332766" w:rsidRDefault="00332766" w:rsidP="00332766">
            <w:pPr>
              <w:pStyle w:val="ListParagraph"/>
              <w:numPr>
                <w:ilvl w:val="2"/>
                <w:numId w:val="5"/>
              </w:numPr>
            </w:pPr>
            <w:r>
              <w:t xml:space="preserve">Clinical </w:t>
            </w:r>
            <w:proofErr w:type="spellStart"/>
            <w:r>
              <w:t>Requisitioner</w:t>
            </w:r>
            <w:proofErr w:type="spellEnd"/>
            <w:r>
              <w:t xml:space="preserve"> – SERV CTR RW (if unit is on the Round Wing)</w:t>
            </w:r>
          </w:p>
          <w:p w:rsidR="00332766" w:rsidRDefault="00332766" w:rsidP="00332766">
            <w:pPr>
              <w:pStyle w:val="ListParagraph"/>
              <w:numPr>
                <w:ilvl w:val="2"/>
                <w:numId w:val="5"/>
              </w:numPr>
            </w:pPr>
            <w:r>
              <w:t xml:space="preserve">Clinical </w:t>
            </w:r>
            <w:proofErr w:type="spellStart"/>
            <w:r>
              <w:t>Requisitioner</w:t>
            </w:r>
            <w:proofErr w:type="spellEnd"/>
            <w:r>
              <w:t xml:space="preserve"> – SERV CTR 4 (if unit is L&amp;D, 4E, 4S, NN, 7S, NICU, </w:t>
            </w:r>
            <w:proofErr w:type="spellStart"/>
            <w:r>
              <w:t>Stahlman</w:t>
            </w:r>
            <w:proofErr w:type="spellEnd"/>
            <w:r>
              <w:t>)</w:t>
            </w:r>
          </w:p>
          <w:p w:rsidR="00332766" w:rsidRDefault="00332766" w:rsidP="00332766">
            <w:pPr>
              <w:pStyle w:val="ListParagraph"/>
              <w:numPr>
                <w:ilvl w:val="1"/>
                <w:numId w:val="5"/>
              </w:numPr>
            </w:pPr>
            <w:r>
              <w:t>For staff in VCH, select the following service centers</w:t>
            </w:r>
          </w:p>
          <w:p w:rsidR="00332766" w:rsidRDefault="00332766" w:rsidP="00332766">
            <w:pPr>
              <w:pStyle w:val="ListParagraph"/>
              <w:numPr>
                <w:ilvl w:val="2"/>
                <w:numId w:val="5"/>
              </w:numPr>
            </w:pPr>
            <w:r>
              <w:t xml:space="preserve">Clinical </w:t>
            </w:r>
            <w:proofErr w:type="spellStart"/>
            <w:r>
              <w:t>Requistioner</w:t>
            </w:r>
            <w:proofErr w:type="spellEnd"/>
            <w:r>
              <w:t xml:space="preserve"> – SERV CTR NICU</w:t>
            </w:r>
          </w:p>
          <w:p w:rsidR="00332766" w:rsidRDefault="00332766" w:rsidP="00332766">
            <w:pPr>
              <w:pStyle w:val="ListParagraph"/>
              <w:numPr>
                <w:ilvl w:val="2"/>
                <w:numId w:val="5"/>
              </w:numPr>
            </w:pPr>
            <w:r>
              <w:t xml:space="preserve">Clinical </w:t>
            </w:r>
            <w:proofErr w:type="spellStart"/>
            <w:r>
              <w:t>Requisitioner</w:t>
            </w:r>
            <w:proofErr w:type="spellEnd"/>
            <w:r>
              <w:t xml:space="preserve"> – SERV CTR PCCU (if staff works on that unit</w:t>
            </w:r>
          </w:p>
          <w:p w:rsidR="00332766" w:rsidRDefault="00332766" w:rsidP="00332766">
            <w:pPr>
              <w:pStyle w:val="ListParagraph"/>
              <w:numPr>
                <w:ilvl w:val="0"/>
                <w:numId w:val="5"/>
              </w:numPr>
            </w:pPr>
            <w:r>
              <w:t>The following areas DO NOT USE PMM</w:t>
            </w:r>
          </w:p>
          <w:p w:rsidR="00332766" w:rsidRDefault="00332766" w:rsidP="00332766">
            <w:pPr>
              <w:pStyle w:val="ListParagraph"/>
              <w:numPr>
                <w:ilvl w:val="1"/>
                <w:numId w:val="5"/>
              </w:numPr>
            </w:pPr>
            <w:r>
              <w:t>CCL/EP</w:t>
            </w:r>
          </w:p>
          <w:p w:rsidR="00332766" w:rsidRDefault="00332766" w:rsidP="00332766">
            <w:pPr>
              <w:pStyle w:val="ListParagraph"/>
              <w:numPr>
                <w:ilvl w:val="1"/>
                <w:numId w:val="5"/>
              </w:numPr>
            </w:pPr>
            <w:proofErr w:type="spellStart"/>
            <w:r>
              <w:t>Peds</w:t>
            </w:r>
            <w:proofErr w:type="spellEnd"/>
            <w:r>
              <w:t xml:space="preserve"> ED</w:t>
            </w:r>
          </w:p>
          <w:p w:rsidR="00332766" w:rsidRDefault="00332766" w:rsidP="00332766">
            <w:pPr>
              <w:pStyle w:val="ListParagraph"/>
              <w:numPr>
                <w:ilvl w:val="1"/>
                <w:numId w:val="5"/>
              </w:numPr>
            </w:pPr>
            <w:r>
              <w:t xml:space="preserve">Adult and VCH OR </w:t>
            </w:r>
          </w:p>
          <w:p w:rsidR="00332766" w:rsidRDefault="00332766" w:rsidP="00332766">
            <w:pPr>
              <w:pStyle w:val="ListParagraph"/>
              <w:numPr>
                <w:ilvl w:val="2"/>
                <w:numId w:val="5"/>
              </w:numPr>
            </w:pPr>
            <w:r>
              <w:t xml:space="preserve">PACU/Holding, </w:t>
            </w:r>
          </w:p>
          <w:p w:rsidR="00300F64" w:rsidRPr="001A12D4" w:rsidRDefault="00332766" w:rsidP="00332766">
            <w:pPr>
              <w:pStyle w:val="ListParagraph"/>
              <w:numPr>
                <w:ilvl w:val="1"/>
                <w:numId w:val="5"/>
              </w:numPr>
            </w:pPr>
            <w:r>
              <w:t>For 7T3 and 10T3, specify in the Comments section of request form “Needs PMM and PHG” because these units are not specified as a selection</w:t>
            </w:r>
          </w:p>
        </w:tc>
        <w:tc>
          <w:tcPr>
            <w:tcW w:w="5598" w:type="dxa"/>
            <w:noWrap/>
            <w:hideMark/>
          </w:tcPr>
          <w:p w:rsidR="00300F64" w:rsidRDefault="00300F64" w:rsidP="00300F64">
            <w:pPr>
              <w:pStyle w:val="ListParagraph"/>
              <w:numPr>
                <w:ilvl w:val="0"/>
                <w:numId w:val="11"/>
              </w:numPr>
            </w:pPr>
            <w:r w:rsidRPr="001A12D4">
              <w:t xml:space="preserve"> Initial Password is 321vandy (this IS case sensitive) </w:t>
            </w:r>
          </w:p>
          <w:p w:rsidR="00300F64" w:rsidRPr="001A12D4" w:rsidRDefault="00300F64" w:rsidP="00300F64">
            <w:pPr>
              <w:pStyle w:val="ListParagraph"/>
              <w:numPr>
                <w:ilvl w:val="0"/>
                <w:numId w:val="11"/>
              </w:numPr>
            </w:pPr>
            <w:r>
              <w:t>T</w:t>
            </w:r>
            <w:r w:rsidRPr="001A12D4">
              <w:t xml:space="preserve">he new password needs to be </w:t>
            </w:r>
            <w:r w:rsidRPr="00300F64">
              <w:rPr>
                <w:b/>
                <w:bCs/>
              </w:rPr>
              <w:t>EXACTLY 8</w:t>
            </w:r>
            <w:r w:rsidRPr="001A12D4">
              <w:t xml:space="preserve"> characters including Upper case, lower case, and number(s) example:</w:t>
            </w:r>
            <w:r w:rsidRPr="00300F64">
              <w:rPr>
                <w:b/>
                <w:bCs/>
              </w:rPr>
              <w:t>Coconut1</w:t>
            </w:r>
          </w:p>
        </w:tc>
      </w:tr>
      <w:tr w:rsidR="00300F64" w:rsidRPr="001A12D4" w:rsidTr="007B1E0E">
        <w:trPr>
          <w:trHeight w:val="870"/>
        </w:trPr>
        <w:tc>
          <w:tcPr>
            <w:tcW w:w="2448" w:type="dxa"/>
            <w:noWrap/>
            <w:hideMark/>
          </w:tcPr>
          <w:p w:rsidR="00300F64" w:rsidRPr="001A12D4" w:rsidRDefault="00300F64">
            <w:r w:rsidRPr="001A12D4">
              <w:lastRenderedPageBreak/>
              <w:t>PHG</w:t>
            </w:r>
            <w:r w:rsidR="00332766">
              <w:t xml:space="preserve"> </w:t>
            </w:r>
            <w:r w:rsidR="00A4401C">
              <w:t xml:space="preserve">Easy Admin </w:t>
            </w:r>
            <w:r w:rsidR="00332766">
              <w:t>(Armbands)</w:t>
            </w:r>
          </w:p>
        </w:tc>
        <w:tc>
          <w:tcPr>
            <w:tcW w:w="6570" w:type="dxa"/>
            <w:hideMark/>
          </w:tcPr>
          <w:p w:rsidR="00A4401C" w:rsidRDefault="00A4401C" w:rsidP="00A4401C">
            <w:pPr>
              <w:pStyle w:val="ListParagraph"/>
              <w:numPr>
                <w:ilvl w:val="0"/>
                <w:numId w:val="6"/>
              </w:numPr>
            </w:pPr>
            <w:r>
              <w:t xml:space="preserve">For VUH and VPH </w:t>
            </w:r>
          </w:p>
          <w:p w:rsidR="00A4401C" w:rsidRDefault="00A4401C" w:rsidP="00A4401C">
            <w:pPr>
              <w:pStyle w:val="ListParagraph"/>
              <w:numPr>
                <w:ilvl w:val="1"/>
                <w:numId w:val="6"/>
              </w:numPr>
            </w:pPr>
            <w:r>
              <w:t>request access for primary unit(s) the staff member will be working on</w:t>
            </w:r>
          </w:p>
          <w:p w:rsidR="00A4401C" w:rsidRDefault="00A4401C" w:rsidP="00A4401C">
            <w:pPr>
              <w:pStyle w:val="ListParagraph"/>
              <w:numPr>
                <w:ilvl w:val="1"/>
                <w:numId w:val="6"/>
              </w:numPr>
            </w:pPr>
            <w:r>
              <w:t>For 7T3 and 10T3, select Global as the department</w:t>
            </w:r>
          </w:p>
          <w:p w:rsidR="00A4401C" w:rsidRPr="00A45C04" w:rsidRDefault="00A4401C" w:rsidP="00A4401C">
            <w:pPr>
              <w:pStyle w:val="ListParagraph"/>
              <w:numPr>
                <w:ilvl w:val="0"/>
                <w:numId w:val="6"/>
              </w:numPr>
            </w:pPr>
            <w:r>
              <w:rPr>
                <w:bCs/>
              </w:rPr>
              <w:t xml:space="preserve">For </w:t>
            </w:r>
            <w:r w:rsidRPr="005E4BCD">
              <w:rPr>
                <w:bCs/>
              </w:rPr>
              <w:t>VCH</w:t>
            </w:r>
            <w:r>
              <w:rPr>
                <w:b/>
                <w:bCs/>
              </w:rPr>
              <w:t xml:space="preserve">, </w:t>
            </w:r>
            <w:r>
              <w:rPr>
                <w:bCs/>
              </w:rPr>
              <w:t>request the following to ensure they have access to all units and pods</w:t>
            </w:r>
          </w:p>
          <w:p w:rsidR="00A4401C" w:rsidRDefault="00A4401C" w:rsidP="00A4401C">
            <w:pPr>
              <w:pStyle w:val="ListParagraph"/>
              <w:numPr>
                <w:ilvl w:val="1"/>
                <w:numId w:val="6"/>
              </w:numPr>
            </w:pPr>
            <w:r>
              <w:t>Request the primary unit(s) the staff member will be working on</w:t>
            </w:r>
          </w:p>
          <w:p w:rsidR="00A4401C" w:rsidRDefault="00A4401C" w:rsidP="00A4401C">
            <w:pPr>
              <w:pStyle w:val="ListParagraph"/>
              <w:numPr>
                <w:ilvl w:val="1"/>
                <w:numId w:val="6"/>
              </w:numPr>
            </w:pPr>
            <w:r>
              <w:t>For units with multiple pods, request all pods on the units the staff member will be working</w:t>
            </w:r>
          </w:p>
          <w:p w:rsidR="00300F64" w:rsidRPr="001A12D4" w:rsidRDefault="00A4401C" w:rsidP="00A4401C">
            <w:pPr>
              <w:pStyle w:val="ListParagraph"/>
              <w:numPr>
                <w:ilvl w:val="1"/>
                <w:numId w:val="6"/>
              </w:numPr>
            </w:pPr>
            <w:r>
              <w:t>Also request VCH Global (it currently does not contain all the units)</w:t>
            </w:r>
          </w:p>
        </w:tc>
        <w:tc>
          <w:tcPr>
            <w:tcW w:w="5598" w:type="dxa"/>
            <w:noWrap/>
            <w:hideMark/>
          </w:tcPr>
          <w:p w:rsidR="00300F64" w:rsidRPr="001A12D4" w:rsidRDefault="00300F64">
            <w:r w:rsidRPr="001A12D4">
              <w:t> </w:t>
            </w:r>
          </w:p>
        </w:tc>
      </w:tr>
      <w:tr w:rsidR="00300F64" w:rsidRPr="001A12D4" w:rsidTr="007B1E0E">
        <w:trPr>
          <w:trHeight w:val="300"/>
        </w:trPr>
        <w:tc>
          <w:tcPr>
            <w:tcW w:w="2448" w:type="dxa"/>
            <w:noWrap/>
            <w:hideMark/>
          </w:tcPr>
          <w:p w:rsidR="00300F64" w:rsidRPr="001A12D4" w:rsidRDefault="00300F64">
            <w:r w:rsidRPr="001A12D4">
              <w:t>TELETRACKING(PATIENT TRANSPORT)</w:t>
            </w:r>
          </w:p>
        </w:tc>
        <w:tc>
          <w:tcPr>
            <w:tcW w:w="6570" w:type="dxa"/>
            <w:noWrap/>
            <w:hideMark/>
          </w:tcPr>
          <w:p w:rsidR="00300F64" w:rsidRPr="001A12D4" w:rsidRDefault="00A4401C" w:rsidP="00300F64">
            <w:pPr>
              <w:pStyle w:val="ListParagraph"/>
              <w:numPr>
                <w:ilvl w:val="0"/>
                <w:numId w:val="15"/>
              </w:numPr>
            </w:pPr>
            <w:r>
              <w:t>Request Transport Tracking</w:t>
            </w:r>
          </w:p>
        </w:tc>
        <w:tc>
          <w:tcPr>
            <w:tcW w:w="5598" w:type="dxa"/>
            <w:noWrap/>
            <w:hideMark/>
          </w:tcPr>
          <w:p w:rsidR="00300F64" w:rsidRPr="001A12D4" w:rsidRDefault="00300F64">
            <w:r w:rsidRPr="001A12D4">
              <w:t> </w:t>
            </w:r>
          </w:p>
        </w:tc>
      </w:tr>
      <w:tr w:rsidR="00300F64" w:rsidRPr="001A12D4" w:rsidTr="007B1E0E">
        <w:trPr>
          <w:trHeight w:val="300"/>
        </w:trPr>
        <w:tc>
          <w:tcPr>
            <w:tcW w:w="2448" w:type="dxa"/>
            <w:noWrap/>
            <w:hideMark/>
          </w:tcPr>
          <w:p w:rsidR="00300F64" w:rsidRPr="001A12D4" w:rsidRDefault="00300F64">
            <w:r w:rsidRPr="001A12D4">
              <w:t>POU</w:t>
            </w:r>
          </w:p>
        </w:tc>
        <w:tc>
          <w:tcPr>
            <w:tcW w:w="6570" w:type="dxa"/>
            <w:noWrap/>
            <w:hideMark/>
          </w:tcPr>
          <w:p w:rsidR="00300F64" w:rsidRPr="001A12D4" w:rsidRDefault="00A4401C" w:rsidP="009F0995">
            <w:pPr>
              <w:pStyle w:val="ListParagraph"/>
              <w:numPr>
                <w:ilvl w:val="0"/>
                <w:numId w:val="8"/>
              </w:numPr>
            </w:pPr>
            <w:r>
              <w:t xml:space="preserve">Request </w:t>
            </w:r>
            <w:r w:rsidR="00300F64">
              <w:t>POU Access</w:t>
            </w:r>
          </w:p>
        </w:tc>
        <w:tc>
          <w:tcPr>
            <w:tcW w:w="5598" w:type="dxa"/>
            <w:noWrap/>
            <w:hideMark/>
          </w:tcPr>
          <w:p w:rsidR="00300F64" w:rsidRPr="001A12D4" w:rsidRDefault="00300F64" w:rsidP="000321D4">
            <w:pPr>
              <w:pStyle w:val="ListParagraph"/>
              <w:numPr>
                <w:ilvl w:val="0"/>
                <w:numId w:val="8"/>
              </w:numPr>
            </w:pPr>
            <w:r w:rsidRPr="001A12D4">
              <w:t xml:space="preserve"> The POU </w:t>
            </w:r>
            <w:r>
              <w:t xml:space="preserve">Bar Code is created by the Manager, </w:t>
            </w:r>
            <w:proofErr w:type="spellStart"/>
            <w:r>
              <w:t>Asst</w:t>
            </w:r>
            <w:proofErr w:type="spellEnd"/>
            <w:r>
              <w:t xml:space="preserve"> </w:t>
            </w:r>
            <w:proofErr w:type="spellStart"/>
            <w:r>
              <w:t>Mgr</w:t>
            </w:r>
            <w:proofErr w:type="spellEnd"/>
            <w:r>
              <w:t xml:space="preserve">, CSL, RSL or Educator </w:t>
            </w:r>
            <w:r w:rsidR="007B1E0E">
              <w:t>using same process used to create bar code for glucometer</w:t>
            </w:r>
          </w:p>
        </w:tc>
      </w:tr>
      <w:tr w:rsidR="00A4401C" w:rsidRPr="001A12D4" w:rsidTr="007B1E0E">
        <w:trPr>
          <w:trHeight w:val="300"/>
        </w:trPr>
        <w:tc>
          <w:tcPr>
            <w:tcW w:w="2448" w:type="dxa"/>
            <w:shd w:val="clear" w:color="auto" w:fill="00B0F0"/>
            <w:noWrap/>
          </w:tcPr>
          <w:p w:rsidR="00A4401C" w:rsidRPr="001A12D4" w:rsidRDefault="00A4401C" w:rsidP="005A3BCE">
            <w:r>
              <w:rPr>
                <w:b/>
              </w:rPr>
              <w:t>OTHER RESOURCES:</w:t>
            </w:r>
          </w:p>
        </w:tc>
        <w:tc>
          <w:tcPr>
            <w:tcW w:w="6570" w:type="dxa"/>
            <w:shd w:val="clear" w:color="auto" w:fill="00B0F0"/>
            <w:noWrap/>
          </w:tcPr>
          <w:p w:rsidR="00A4401C" w:rsidRPr="001A12D4" w:rsidRDefault="00A4401C" w:rsidP="005A3BCE">
            <w:r w:rsidRPr="001A12D4">
              <w:rPr>
                <w:b/>
              </w:rPr>
              <w:t> </w:t>
            </w:r>
          </w:p>
        </w:tc>
        <w:tc>
          <w:tcPr>
            <w:tcW w:w="5598" w:type="dxa"/>
            <w:shd w:val="clear" w:color="auto" w:fill="00B0F0"/>
            <w:noWrap/>
          </w:tcPr>
          <w:p w:rsidR="00A4401C" w:rsidRPr="001A12D4" w:rsidRDefault="00A4401C" w:rsidP="005A3BCE">
            <w:r w:rsidRPr="001A12D4">
              <w:rPr>
                <w:b/>
              </w:rPr>
              <w:t> </w:t>
            </w:r>
          </w:p>
        </w:tc>
      </w:tr>
      <w:tr w:rsidR="00196FB3" w:rsidRPr="001A12D4" w:rsidTr="007B1E0E">
        <w:trPr>
          <w:trHeight w:val="300"/>
        </w:trPr>
        <w:tc>
          <w:tcPr>
            <w:tcW w:w="2448" w:type="dxa"/>
            <w:shd w:val="clear" w:color="auto" w:fill="auto"/>
            <w:noWrap/>
          </w:tcPr>
          <w:p w:rsidR="00196FB3" w:rsidRPr="00196FB3" w:rsidRDefault="00196FB3" w:rsidP="005A3BCE">
            <w:r w:rsidRPr="00196FB3">
              <w:t>Business Objects:</w:t>
            </w:r>
          </w:p>
        </w:tc>
        <w:tc>
          <w:tcPr>
            <w:tcW w:w="6570" w:type="dxa"/>
            <w:shd w:val="clear" w:color="auto" w:fill="auto"/>
            <w:noWrap/>
          </w:tcPr>
          <w:p w:rsidR="00196FB3" w:rsidRDefault="00196FB3" w:rsidP="00196FB3">
            <w:pPr>
              <w:pStyle w:val="ListParagraph"/>
              <w:numPr>
                <w:ilvl w:val="0"/>
                <w:numId w:val="16"/>
              </w:numPr>
            </w:pPr>
            <w:r>
              <w:t xml:space="preserve">Go to </w:t>
            </w:r>
            <w:hyperlink r:id="rId9" w:history="1">
              <w:r w:rsidRPr="008358FD">
                <w:rPr>
                  <w:rStyle w:val="Hyperlink"/>
                </w:rPr>
                <w:t>https://finance.vanderbilt.edu/fis/bo/</w:t>
              </w:r>
            </w:hyperlink>
            <w:r>
              <w:t xml:space="preserve"> for information and to get the Business Objects Access Request Form</w:t>
            </w:r>
          </w:p>
          <w:p w:rsidR="00196FB3" w:rsidRDefault="00196FB3" w:rsidP="00196FB3">
            <w:pPr>
              <w:pStyle w:val="ListParagraph"/>
              <w:numPr>
                <w:ilvl w:val="0"/>
                <w:numId w:val="16"/>
              </w:numPr>
            </w:pPr>
            <w:r>
              <w:t>HORIZON Clinical Query (the most common request for Charge Nurses)</w:t>
            </w:r>
          </w:p>
          <w:p w:rsidR="00196FB3" w:rsidRDefault="00196FB3" w:rsidP="00196FB3">
            <w:pPr>
              <w:pStyle w:val="ListParagraph"/>
              <w:numPr>
                <w:ilvl w:val="1"/>
                <w:numId w:val="16"/>
              </w:numPr>
            </w:pPr>
            <w:r>
              <w:t xml:space="preserve">Allows users to generate reports based on charting from Horizon Expert Documentation (HED) and order information from HEO. At this time, reports are generated and sent out to users. For additional information on this universe, please e-mail </w:t>
            </w:r>
            <w:hyperlink r:id="rId10" w:history="1">
              <w:r w:rsidRPr="008358FD">
                <w:rPr>
                  <w:rStyle w:val="Hyperlink"/>
                </w:rPr>
                <w:t>hci.ops@vanderbilt</w:t>
              </w:r>
            </w:hyperlink>
            <w:r>
              <w:t xml:space="preserve">.edu </w:t>
            </w:r>
          </w:p>
          <w:p w:rsidR="00196FB3" w:rsidRPr="00196FB3" w:rsidRDefault="00196FB3" w:rsidP="00196FB3"/>
        </w:tc>
        <w:tc>
          <w:tcPr>
            <w:tcW w:w="5598" w:type="dxa"/>
            <w:shd w:val="clear" w:color="auto" w:fill="auto"/>
            <w:noWrap/>
          </w:tcPr>
          <w:p w:rsidR="00196FB3" w:rsidRPr="001A12D4" w:rsidRDefault="00196FB3" w:rsidP="005A3BCE">
            <w:pPr>
              <w:rPr>
                <w:b/>
              </w:rPr>
            </w:pPr>
          </w:p>
        </w:tc>
      </w:tr>
      <w:tr w:rsidR="00196FB3" w:rsidRPr="001A12D4" w:rsidTr="007B1E0E">
        <w:trPr>
          <w:trHeight w:val="300"/>
        </w:trPr>
        <w:tc>
          <w:tcPr>
            <w:tcW w:w="2448" w:type="dxa"/>
            <w:shd w:val="clear" w:color="auto" w:fill="auto"/>
            <w:noWrap/>
          </w:tcPr>
          <w:p w:rsidR="00196FB3" w:rsidRPr="00196FB3" w:rsidRDefault="00196FB3" w:rsidP="005A3BCE">
            <w:proofErr w:type="spellStart"/>
            <w:r>
              <w:t>VandyWorks</w:t>
            </w:r>
            <w:proofErr w:type="spellEnd"/>
          </w:p>
        </w:tc>
        <w:tc>
          <w:tcPr>
            <w:tcW w:w="6570" w:type="dxa"/>
            <w:shd w:val="clear" w:color="auto" w:fill="auto"/>
            <w:noWrap/>
          </w:tcPr>
          <w:p w:rsidR="00196FB3" w:rsidRDefault="00196FB3" w:rsidP="00196FB3">
            <w:pPr>
              <w:pStyle w:val="ListParagraph"/>
              <w:numPr>
                <w:ilvl w:val="0"/>
                <w:numId w:val="16"/>
              </w:numPr>
            </w:pPr>
            <w:r>
              <w:t>The email c</w:t>
            </w:r>
            <w:r w:rsidRPr="00196FB3">
              <w:t xml:space="preserve">ontact </w:t>
            </w:r>
            <w:r>
              <w:t>is</w:t>
            </w:r>
            <w:r w:rsidRPr="00196FB3">
              <w:t xml:space="preserve"> </w:t>
            </w:r>
            <w:hyperlink r:id="rId11" w:history="1">
              <w:r w:rsidRPr="00196FB3">
                <w:rPr>
                  <w:rStyle w:val="Hyperlink"/>
                  <w:color w:val="auto"/>
                </w:rPr>
                <w:t>VandyWorks@vanderilt.edu</w:t>
              </w:r>
            </w:hyperlink>
            <w:r w:rsidRPr="00196FB3">
              <w:t xml:space="preserve">. That email box is monitored Monday-Friday, 8a-5p. If </w:t>
            </w:r>
            <w:r>
              <w:t xml:space="preserve">more immediate assistance is needed, </w:t>
            </w:r>
            <w:r w:rsidRPr="00196FB3">
              <w:t xml:space="preserve">call the Help Desk and they will page the </w:t>
            </w:r>
            <w:proofErr w:type="spellStart"/>
            <w:r w:rsidRPr="00196FB3">
              <w:t>VandyWorks</w:t>
            </w:r>
            <w:proofErr w:type="spellEnd"/>
            <w:r w:rsidRPr="00196FB3">
              <w:t xml:space="preserve"> Support person on call</w:t>
            </w:r>
          </w:p>
          <w:p w:rsidR="00196FB3" w:rsidRDefault="00196FB3" w:rsidP="00196FB3">
            <w:pPr>
              <w:pStyle w:val="ListParagraph"/>
              <w:numPr>
                <w:ilvl w:val="0"/>
                <w:numId w:val="16"/>
              </w:numPr>
            </w:pPr>
            <w:r>
              <w:t>A</w:t>
            </w:r>
            <w:r w:rsidRPr="00196FB3">
              <w:t xml:space="preserve">ll employees have ‘employee’ access to </w:t>
            </w:r>
            <w:proofErr w:type="spellStart"/>
            <w:r w:rsidRPr="00196FB3">
              <w:t>VandyWorks</w:t>
            </w:r>
            <w:proofErr w:type="spellEnd"/>
            <w:r w:rsidRPr="00196FB3">
              <w:t xml:space="preserve"> based on their cost center. Employees are activated and have access to </w:t>
            </w:r>
            <w:proofErr w:type="spellStart"/>
            <w:r w:rsidRPr="00196FB3">
              <w:t>VandyWorks</w:t>
            </w:r>
            <w:proofErr w:type="spellEnd"/>
            <w:r w:rsidRPr="00196FB3">
              <w:t xml:space="preserve"> whe</w:t>
            </w:r>
            <w:r>
              <w:t>n they are activated in People</w:t>
            </w:r>
            <w:r w:rsidRPr="00196FB3">
              <w:t>Soft if their are</w:t>
            </w:r>
            <w:r>
              <w:t xml:space="preserve">a uses </w:t>
            </w:r>
            <w:proofErr w:type="spellStart"/>
            <w:r>
              <w:t>VandyWorks</w:t>
            </w:r>
            <w:proofErr w:type="spellEnd"/>
            <w:r>
              <w:t>. It is People</w:t>
            </w:r>
            <w:r w:rsidRPr="00196FB3">
              <w:t xml:space="preserve">Soft driven, based on cost center. </w:t>
            </w:r>
          </w:p>
        </w:tc>
        <w:tc>
          <w:tcPr>
            <w:tcW w:w="5598" w:type="dxa"/>
            <w:shd w:val="clear" w:color="auto" w:fill="auto"/>
            <w:noWrap/>
          </w:tcPr>
          <w:p w:rsidR="00196FB3" w:rsidRPr="00196FB3" w:rsidRDefault="00196FB3" w:rsidP="00196FB3">
            <w:pPr>
              <w:pStyle w:val="ListParagraph"/>
              <w:numPr>
                <w:ilvl w:val="0"/>
                <w:numId w:val="16"/>
              </w:numPr>
              <w:rPr>
                <w:b/>
              </w:rPr>
            </w:pPr>
            <w:r w:rsidRPr="00196FB3">
              <w:t xml:space="preserve">Employees log in </w:t>
            </w:r>
            <w:r>
              <w:t xml:space="preserve">to </w:t>
            </w:r>
            <w:proofErr w:type="spellStart"/>
            <w:r>
              <w:t>VandyWorks</w:t>
            </w:r>
            <w:proofErr w:type="spellEnd"/>
            <w:r>
              <w:t xml:space="preserve"> using their </w:t>
            </w:r>
            <w:proofErr w:type="spellStart"/>
            <w:r>
              <w:t>VUNetID</w:t>
            </w:r>
            <w:proofErr w:type="spellEnd"/>
            <w:r>
              <w:t xml:space="preserve"> and e</w:t>
            </w:r>
            <w:r w:rsidRPr="00196FB3">
              <w:t xml:space="preserve">-Password.  The </w:t>
            </w:r>
            <w:proofErr w:type="spellStart"/>
            <w:r w:rsidRPr="00196FB3">
              <w:t>VandyWorks</w:t>
            </w:r>
            <w:proofErr w:type="spellEnd"/>
            <w:r w:rsidRPr="00196FB3">
              <w:t xml:space="preserve"> team can give units, other than the home team, access to employees when needed and higher access than just employee</w:t>
            </w:r>
          </w:p>
        </w:tc>
      </w:tr>
    </w:tbl>
    <w:p w:rsidR="007B1E0E" w:rsidRDefault="007B1E0E"/>
    <w:p w:rsidR="0017157D" w:rsidRDefault="007B1E0E">
      <w:r w:rsidRPr="001A12D4">
        <w:rPr>
          <w:noProof/>
        </w:rPr>
        <w:lastRenderedPageBreak/>
        <w:drawing>
          <wp:anchor distT="0" distB="0" distL="114300" distR="114300" simplePos="0" relativeHeight="251659264" behindDoc="0" locked="0" layoutInCell="1" allowOverlap="1" wp14:anchorId="458A0AB7" wp14:editId="5BC9E41F">
            <wp:simplePos x="0" y="0"/>
            <wp:positionH relativeFrom="column">
              <wp:posOffset>1508760</wp:posOffset>
            </wp:positionH>
            <wp:positionV relativeFrom="paragraph">
              <wp:posOffset>24130</wp:posOffset>
            </wp:positionV>
            <wp:extent cx="3687445" cy="1858010"/>
            <wp:effectExtent l="0" t="0" r="8255" b="8890"/>
            <wp:wrapNone/>
            <wp:docPr id="2" name="Picture 2"/>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a:stretch>
                      <a:fillRect/>
                    </a:stretch>
                  </pic:blipFill>
                  <pic:spPr>
                    <a:xfrm>
                      <a:off x="0" y="0"/>
                      <a:ext cx="3687445" cy="1858010"/>
                    </a:xfrm>
                    <a:prstGeom prst="rect">
                      <a:avLst/>
                    </a:prstGeom>
                  </pic:spPr>
                </pic:pic>
              </a:graphicData>
            </a:graphic>
            <wp14:sizeRelH relativeFrom="page">
              <wp14:pctWidth>0</wp14:pctWidth>
            </wp14:sizeRelH>
            <wp14:sizeRelV relativeFrom="page">
              <wp14:pctHeight>0</wp14:pctHeight>
            </wp14:sizeRelV>
          </wp:anchor>
        </w:drawing>
      </w:r>
      <w:r w:rsidRPr="001A12D4">
        <w:rPr>
          <w:noProof/>
        </w:rPr>
        <w:drawing>
          <wp:anchor distT="0" distB="0" distL="114300" distR="114300" simplePos="0" relativeHeight="251660288" behindDoc="0" locked="0" layoutInCell="1" allowOverlap="1" wp14:anchorId="5BBCD5E2" wp14:editId="766616EA">
            <wp:simplePos x="0" y="0"/>
            <wp:positionH relativeFrom="column">
              <wp:posOffset>5786120</wp:posOffset>
            </wp:positionH>
            <wp:positionV relativeFrom="paragraph">
              <wp:posOffset>39370</wp:posOffset>
            </wp:positionV>
            <wp:extent cx="3470275" cy="14154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3470275" cy="1415415"/>
                    </a:xfrm>
                    <a:prstGeom prst="rect">
                      <a:avLst/>
                    </a:prstGeom>
                  </pic:spPr>
                </pic:pic>
              </a:graphicData>
            </a:graphic>
            <wp14:sizeRelH relativeFrom="page">
              <wp14:pctWidth>0</wp14:pctWidth>
            </wp14:sizeRelH>
            <wp14:sizeRelV relativeFrom="page">
              <wp14:pctHeight>0</wp14:pctHeight>
            </wp14:sizeRelV>
          </wp:anchor>
        </w:drawing>
      </w:r>
    </w:p>
    <w:sectPr w:rsidR="0017157D" w:rsidSect="001A12D4">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0E" w:rsidRDefault="007B1E0E" w:rsidP="007B1E0E">
      <w:pPr>
        <w:spacing w:after="0" w:line="240" w:lineRule="auto"/>
      </w:pPr>
      <w:r>
        <w:separator/>
      </w:r>
    </w:p>
  </w:endnote>
  <w:endnote w:type="continuationSeparator" w:id="0">
    <w:p w:rsidR="007B1E0E" w:rsidRDefault="007B1E0E" w:rsidP="007B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0E" w:rsidRDefault="007B1E0E">
    <w:pPr>
      <w:pStyle w:val="Footer"/>
    </w:pPr>
    <w:r>
      <w:t>Revised Nov. 11,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0E" w:rsidRDefault="007B1E0E" w:rsidP="007B1E0E">
      <w:pPr>
        <w:spacing w:after="0" w:line="240" w:lineRule="auto"/>
      </w:pPr>
      <w:r>
        <w:separator/>
      </w:r>
    </w:p>
  </w:footnote>
  <w:footnote w:type="continuationSeparator" w:id="0">
    <w:p w:rsidR="007B1E0E" w:rsidRDefault="007B1E0E" w:rsidP="007B1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0E" w:rsidRDefault="007B1E0E">
    <w:pPr>
      <w:pStyle w:val="Header"/>
    </w:pPr>
    <w:r>
      <w:t>Systems Access Details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36B"/>
    <w:multiLevelType w:val="hybridMultilevel"/>
    <w:tmpl w:val="CCD8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497563"/>
    <w:multiLevelType w:val="hybridMultilevel"/>
    <w:tmpl w:val="D1AC4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794C97"/>
    <w:multiLevelType w:val="hybridMultilevel"/>
    <w:tmpl w:val="EFAC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A226FA"/>
    <w:multiLevelType w:val="hybridMultilevel"/>
    <w:tmpl w:val="6972C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282285"/>
    <w:multiLevelType w:val="hybridMultilevel"/>
    <w:tmpl w:val="E006E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349E4"/>
    <w:multiLevelType w:val="hybridMultilevel"/>
    <w:tmpl w:val="6E288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09760B"/>
    <w:multiLevelType w:val="hybridMultilevel"/>
    <w:tmpl w:val="C4A0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9A39F1"/>
    <w:multiLevelType w:val="hybridMultilevel"/>
    <w:tmpl w:val="1AB4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A200F2"/>
    <w:multiLevelType w:val="hybridMultilevel"/>
    <w:tmpl w:val="DD022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B3526F"/>
    <w:multiLevelType w:val="hybridMultilevel"/>
    <w:tmpl w:val="2334D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F22F5F"/>
    <w:multiLevelType w:val="hybridMultilevel"/>
    <w:tmpl w:val="22069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826D6F"/>
    <w:multiLevelType w:val="hybridMultilevel"/>
    <w:tmpl w:val="2034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5A27A2"/>
    <w:multiLevelType w:val="hybridMultilevel"/>
    <w:tmpl w:val="DDAE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7553D7"/>
    <w:multiLevelType w:val="hybridMultilevel"/>
    <w:tmpl w:val="C29C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CA7965"/>
    <w:multiLevelType w:val="hybridMultilevel"/>
    <w:tmpl w:val="BA04A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FA211F"/>
    <w:multiLevelType w:val="hybridMultilevel"/>
    <w:tmpl w:val="506CC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3"/>
  </w:num>
  <w:num w:numId="4">
    <w:abstractNumId w:val="1"/>
  </w:num>
  <w:num w:numId="5">
    <w:abstractNumId w:val="3"/>
  </w:num>
  <w:num w:numId="6">
    <w:abstractNumId w:val="2"/>
  </w:num>
  <w:num w:numId="7">
    <w:abstractNumId w:val="10"/>
  </w:num>
  <w:num w:numId="8">
    <w:abstractNumId w:val="14"/>
  </w:num>
  <w:num w:numId="9">
    <w:abstractNumId w:val="9"/>
  </w:num>
  <w:num w:numId="10">
    <w:abstractNumId w:val="5"/>
  </w:num>
  <w:num w:numId="11">
    <w:abstractNumId w:val="12"/>
  </w:num>
  <w:num w:numId="12">
    <w:abstractNumId w:val="7"/>
  </w:num>
  <w:num w:numId="13">
    <w:abstractNumId w:val="6"/>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D4"/>
    <w:rsid w:val="0000345F"/>
    <w:rsid w:val="000321D4"/>
    <w:rsid w:val="0004198F"/>
    <w:rsid w:val="00147C5D"/>
    <w:rsid w:val="0017157D"/>
    <w:rsid w:val="0018353F"/>
    <w:rsid w:val="00196FB3"/>
    <w:rsid w:val="001A12D4"/>
    <w:rsid w:val="00220D8D"/>
    <w:rsid w:val="00287637"/>
    <w:rsid w:val="002F34C8"/>
    <w:rsid w:val="00300F64"/>
    <w:rsid w:val="00306A28"/>
    <w:rsid w:val="003269AE"/>
    <w:rsid w:val="00332766"/>
    <w:rsid w:val="003633C3"/>
    <w:rsid w:val="003C3A17"/>
    <w:rsid w:val="003D0742"/>
    <w:rsid w:val="003D080B"/>
    <w:rsid w:val="003D5B67"/>
    <w:rsid w:val="0045069B"/>
    <w:rsid w:val="00556E81"/>
    <w:rsid w:val="00561EF1"/>
    <w:rsid w:val="005E4BCD"/>
    <w:rsid w:val="00613B93"/>
    <w:rsid w:val="006455F9"/>
    <w:rsid w:val="00651717"/>
    <w:rsid w:val="00672242"/>
    <w:rsid w:val="0070744F"/>
    <w:rsid w:val="00723A8C"/>
    <w:rsid w:val="00767F00"/>
    <w:rsid w:val="007B1E0E"/>
    <w:rsid w:val="007F5819"/>
    <w:rsid w:val="00883F59"/>
    <w:rsid w:val="00924F3B"/>
    <w:rsid w:val="009B100E"/>
    <w:rsid w:val="009E39B4"/>
    <w:rsid w:val="009F0995"/>
    <w:rsid w:val="00A4401C"/>
    <w:rsid w:val="00A45C04"/>
    <w:rsid w:val="00A816BD"/>
    <w:rsid w:val="00AB4854"/>
    <w:rsid w:val="00B55490"/>
    <w:rsid w:val="00B64EF7"/>
    <w:rsid w:val="00BD68AC"/>
    <w:rsid w:val="00BF4692"/>
    <w:rsid w:val="00DB138D"/>
    <w:rsid w:val="00DB281F"/>
    <w:rsid w:val="00DC562D"/>
    <w:rsid w:val="00E25AC2"/>
    <w:rsid w:val="00E46B49"/>
    <w:rsid w:val="00E72E79"/>
    <w:rsid w:val="00EF69CF"/>
    <w:rsid w:val="00F33F6A"/>
    <w:rsid w:val="00F95E4C"/>
    <w:rsid w:val="00FA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F1"/>
    <w:rPr>
      <w:rFonts w:ascii="Tahoma" w:hAnsi="Tahoma" w:cs="Tahoma"/>
      <w:sz w:val="16"/>
      <w:szCs w:val="16"/>
    </w:rPr>
  </w:style>
  <w:style w:type="character" w:styleId="Hyperlink">
    <w:name w:val="Hyperlink"/>
    <w:basedOn w:val="DefaultParagraphFont"/>
    <w:uiPriority w:val="99"/>
    <w:unhideWhenUsed/>
    <w:rsid w:val="007F5819"/>
    <w:rPr>
      <w:color w:val="0000FF"/>
      <w:u w:val="single"/>
    </w:rPr>
  </w:style>
  <w:style w:type="paragraph" w:styleId="ListParagraph">
    <w:name w:val="List Paragraph"/>
    <w:basedOn w:val="Normal"/>
    <w:uiPriority w:val="34"/>
    <w:qFormat/>
    <w:rsid w:val="00651717"/>
    <w:pPr>
      <w:ind w:left="720"/>
      <w:contextualSpacing/>
    </w:pPr>
  </w:style>
  <w:style w:type="paragraph" w:styleId="Header">
    <w:name w:val="header"/>
    <w:basedOn w:val="Normal"/>
    <w:link w:val="HeaderChar"/>
    <w:uiPriority w:val="99"/>
    <w:unhideWhenUsed/>
    <w:rsid w:val="007B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0E"/>
  </w:style>
  <w:style w:type="paragraph" w:styleId="Footer">
    <w:name w:val="footer"/>
    <w:basedOn w:val="Normal"/>
    <w:link w:val="FooterChar"/>
    <w:uiPriority w:val="99"/>
    <w:unhideWhenUsed/>
    <w:rsid w:val="007B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F1"/>
    <w:rPr>
      <w:rFonts w:ascii="Tahoma" w:hAnsi="Tahoma" w:cs="Tahoma"/>
      <w:sz w:val="16"/>
      <w:szCs w:val="16"/>
    </w:rPr>
  </w:style>
  <w:style w:type="character" w:styleId="Hyperlink">
    <w:name w:val="Hyperlink"/>
    <w:basedOn w:val="DefaultParagraphFont"/>
    <w:uiPriority w:val="99"/>
    <w:unhideWhenUsed/>
    <w:rsid w:val="007F5819"/>
    <w:rPr>
      <w:color w:val="0000FF"/>
      <w:u w:val="single"/>
    </w:rPr>
  </w:style>
  <w:style w:type="paragraph" w:styleId="ListParagraph">
    <w:name w:val="List Paragraph"/>
    <w:basedOn w:val="Normal"/>
    <w:uiPriority w:val="34"/>
    <w:qFormat/>
    <w:rsid w:val="00651717"/>
    <w:pPr>
      <w:ind w:left="720"/>
      <w:contextualSpacing/>
    </w:pPr>
  </w:style>
  <w:style w:type="paragraph" w:styleId="Header">
    <w:name w:val="header"/>
    <w:basedOn w:val="Normal"/>
    <w:link w:val="HeaderChar"/>
    <w:uiPriority w:val="99"/>
    <w:unhideWhenUsed/>
    <w:rsid w:val="007B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0E"/>
  </w:style>
  <w:style w:type="paragraph" w:styleId="Footer">
    <w:name w:val="footer"/>
    <w:basedOn w:val="Normal"/>
    <w:link w:val="FooterChar"/>
    <w:uiPriority w:val="99"/>
    <w:unhideWhenUsed/>
    <w:rsid w:val="007B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926">
      <w:bodyDiv w:val="1"/>
      <w:marLeft w:val="0"/>
      <w:marRight w:val="0"/>
      <w:marTop w:val="0"/>
      <w:marBottom w:val="0"/>
      <w:divBdr>
        <w:top w:val="none" w:sz="0" w:space="0" w:color="auto"/>
        <w:left w:val="none" w:sz="0" w:space="0" w:color="auto"/>
        <w:bottom w:val="none" w:sz="0" w:space="0" w:color="auto"/>
        <w:right w:val="none" w:sz="0" w:space="0" w:color="auto"/>
      </w:divBdr>
    </w:div>
    <w:div w:id="46607195">
      <w:bodyDiv w:val="1"/>
      <w:marLeft w:val="0"/>
      <w:marRight w:val="0"/>
      <w:marTop w:val="0"/>
      <w:marBottom w:val="0"/>
      <w:divBdr>
        <w:top w:val="none" w:sz="0" w:space="0" w:color="auto"/>
        <w:left w:val="none" w:sz="0" w:space="0" w:color="auto"/>
        <w:bottom w:val="none" w:sz="0" w:space="0" w:color="auto"/>
        <w:right w:val="none" w:sz="0" w:space="0" w:color="auto"/>
      </w:divBdr>
    </w:div>
    <w:div w:id="83456266">
      <w:bodyDiv w:val="1"/>
      <w:marLeft w:val="0"/>
      <w:marRight w:val="0"/>
      <w:marTop w:val="0"/>
      <w:marBottom w:val="0"/>
      <w:divBdr>
        <w:top w:val="none" w:sz="0" w:space="0" w:color="auto"/>
        <w:left w:val="none" w:sz="0" w:space="0" w:color="auto"/>
        <w:bottom w:val="none" w:sz="0" w:space="0" w:color="auto"/>
        <w:right w:val="none" w:sz="0" w:space="0" w:color="auto"/>
      </w:divBdr>
      <w:divsChild>
        <w:div w:id="2048413588">
          <w:marLeft w:val="0"/>
          <w:marRight w:val="0"/>
          <w:marTop w:val="0"/>
          <w:marBottom w:val="0"/>
          <w:divBdr>
            <w:top w:val="none" w:sz="0" w:space="0" w:color="auto"/>
            <w:left w:val="none" w:sz="0" w:space="0" w:color="auto"/>
            <w:bottom w:val="none" w:sz="0" w:space="0" w:color="auto"/>
            <w:right w:val="none" w:sz="0" w:space="0" w:color="auto"/>
          </w:divBdr>
          <w:divsChild>
            <w:div w:id="759832665">
              <w:marLeft w:val="0"/>
              <w:marRight w:val="0"/>
              <w:marTop w:val="0"/>
              <w:marBottom w:val="0"/>
              <w:divBdr>
                <w:top w:val="none" w:sz="0" w:space="0" w:color="auto"/>
                <w:left w:val="none" w:sz="0" w:space="0" w:color="auto"/>
                <w:bottom w:val="none" w:sz="0" w:space="0" w:color="auto"/>
                <w:right w:val="none" w:sz="0" w:space="0" w:color="auto"/>
              </w:divBdr>
              <w:divsChild>
                <w:div w:id="82772356">
                  <w:marLeft w:val="0"/>
                  <w:marRight w:val="0"/>
                  <w:marTop w:val="0"/>
                  <w:marBottom w:val="0"/>
                  <w:divBdr>
                    <w:top w:val="none" w:sz="0" w:space="0" w:color="auto"/>
                    <w:left w:val="none" w:sz="0" w:space="0" w:color="auto"/>
                    <w:bottom w:val="none" w:sz="0" w:space="0" w:color="auto"/>
                    <w:right w:val="none" w:sz="0" w:space="0" w:color="auto"/>
                  </w:divBdr>
                  <w:divsChild>
                    <w:div w:id="7038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5305">
      <w:bodyDiv w:val="1"/>
      <w:marLeft w:val="0"/>
      <w:marRight w:val="0"/>
      <w:marTop w:val="0"/>
      <w:marBottom w:val="0"/>
      <w:divBdr>
        <w:top w:val="none" w:sz="0" w:space="0" w:color="auto"/>
        <w:left w:val="none" w:sz="0" w:space="0" w:color="auto"/>
        <w:bottom w:val="none" w:sz="0" w:space="0" w:color="auto"/>
        <w:right w:val="none" w:sz="0" w:space="0" w:color="auto"/>
      </w:divBdr>
    </w:div>
    <w:div w:id="1863858799">
      <w:bodyDiv w:val="1"/>
      <w:marLeft w:val="0"/>
      <w:marRight w:val="0"/>
      <w:marTop w:val="0"/>
      <w:marBottom w:val="0"/>
      <w:divBdr>
        <w:top w:val="none" w:sz="0" w:space="0" w:color="auto"/>
        <w:left w:val="none" w:sz="0" w:space="0" w:color="auto"/>
        <w:bottom w:val="none" w:sz="0" w:space="0" w:color="auto"/>
        <w:right w:val="none" w:sz="0" w:space="0" w:color="auto"/>
      </w:divBdr>
    </w:div>
    <w:div w:id="20696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dyWorks@vanderilt.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ci.ops@vanderbilt" TargetMode="External"/><Relationship Id="rId4" Type="http://schemas.microsoft.com/office/2007/relationships/stylesWithEffects" Target="stylesWithEffects.xml"/><Relationship Id="rId9" Type="http://schemas.openxmlformats.org/officeDocument/2006/relationships/hyperlink" Target="https://finance.vanderbilt.edu/fis/b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9EFC-A640-4916-A84A-B67CCC57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Maribeth</dc:creator>
  <cp:lastModifiedBy>Hagan, Maribeth</cp:lastModifiedBy>
  <cp:revision>8</cp:revision>
  <cp:lastPrinted>2013-05-23T21:19:00Z</cp:lastPrinted>
  <dcterms:created xsi:type="dcterms:W3CDTF">2013-11-11T13:43:00Z</dcterms:created>
  <dcterms:modified xsi:type="dcterms:W3CDTF">2014-04-02T21:11:00Z</dcterms:modified>
</cp:coreProperties>
</file>