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200"/>
      </w:tblGrid>
      <w:tr w:rsidR="00727F09" w:rsidTr="00CB52B2">
        <w:tc>
          <w:tcPr>
            <w:tcW w:w="10908" w:type="dxa"/>
            <w:gridSpan w:val="2"/>
          </w:tcPr>
          <w:p w:rsidR="00727F09" w:rsidRDefault="00727F09">
            <w:bookmarkStart w:id="0" w:name="_GoBack"/>
            <w:bookmarkEnd w:id="0"/>
            <w:r>
              <w:t xml:space="preserve">Braden, Skin, &amp; Wound Documentation-- Frequently Asked Questions </w:t>
            </w:r>
          </w:p>
        </w:tc>
      </w:tr>
      <w:tr w:rsidR="00727F09" w:rsidTr="00CB52B2">
        <w:tc>
          <w:tcPr>
            <w:tcW w:w="3708" w:type="dxa"/>
          </w:tcPr>
          <w:p w:rsidR="00727F09" w:rsidRDefault="00727F09">
            <w:r>
              <w:t>Question</w:t>
            </w:r>
          </w:p>
        </w:tc>
        <w:tc>
          <w:tcPr>
            <w:tcW w:w="7200" w:type="dxa"/>
          </w:tcPr>
          <w:p w:rsidR="00727F09" w:rsidRDefault="00727F09">
            <w:r>
              <w:t>Response</w:t>
            </w:r>
          </w:p>
        </w:tc>
      </w:tr>
      <w:tr w:rsidR="00727F09" w:rsidTr="00CB52B2">
        <w:tc>
          <w:tcPr>
            <w:tcW w:w="3708" w:type="dxa"/>
          </w:tcPr>
          <w:p w:rsidR="00727F09" w:rsidRDefault="00452F90" w:rsidP="00452F90">
            <w:pPr>
              <w:jc w:val="left"/>
            </w:pPr>
            <w:r>
              <w:rPr>
                <w:sz w:val="24"/>
                <w:szCs w:val="24"/>
              </w:rPr>
              <w:t xml:space="preserve">If patient is high </w:t>
            </w:r>
            <w:r w:rsidR="00CB52B2">
              <w:rPr>
                <w:sz w:val="24"/>
                <w:szCs w:val="24"/>
              </w:rPr>
              <w:t xml:space="preserve">risk, and charting </w:t>
            </w:r>
            <w:r w:rsidR="00CB52B2" w:rsidRPr="00CB52B2">
              <w:rPr>
                <w:i/>
                <w:sz w:val="24"/>
                <w:szCs w:val="24"/>
              </w:rPr>
              <w:t>Positioning C</w:t>
            </w:r>
            <w:r w:rsidRPr="00CB52B2">
              <w:rPr>
                <w:i/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q2 is necessary, is charting positioning care "done" enough?</w:t>
            </w:r>
          </w:p>
        </w:tc>
        <w:tc>
          <w:tcPr>
            <w:tcW w:w="7200" w:type="dxa"/>
          </w:tcPr>
          <w:p w:rsidR="00727F09" w:rsidRPr="003903A1" w:rsidRDefault="00CB52B2" w:rsidP="00452F90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Yes, </w:t>
            </w:r>
            <w:r w:rsidRPr="00CB52B2">
              <w:rPr>
                <w:i/>
                <w:color w:val="000000" w:themeColor="text1"/>
                <w:sz w:val="24"/>
                <w:szCs w:val="24"/>
              </w:rPr>
              <w:t>Positioning C</w:t>
            </w:r>
            <w:r w:rsidR="00452F90" w:rsidRPr="00CB52B2">
              <w:rPr>
                <w:i/>
                <w:color w:val="000000" w:themeColor="text1"/>
                <w:sz w:val="24"/>
                <w:szCs w:val="24"/>
              </w:rPr>
              <w:t>are</w:t>
            </w:r>
            <w:r w:rsidR="00452F90" w:rsidRPr="003903A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“</w:t>
            </w:r>
            <w:r w:rsidR="00452F90" w:rsidRPr="003903A1">
              <w:rPr>
                <w:color w:val="000000" w:themeColor="text1"/>
                <w:sz w:val="24"/>
                <w:szCs w:val="24"/>
              </w:rPr>
              <w:t>done</w:t>
            </w:r>
            <w:r>
              <w:rPr>
                <w:color w:val="000000" w:themeColor="text1"/>
                <w:sz w:val="24"/>
                <w:szCs w:val="24"/>
              </w:rPr>
              <w:t>”</w:t>
            </w:r>
            <w:r w:rsidR="00452F90" w:rsidRPr="003903A1">
              <w:rPr>
                <w:color w:val="000000" w:themeColor="text1"/>
                <w:sz w:val="24"/>
                <w:szCs w:val="24"/>
              </w:rPr>
              <w:t xml:space="preserve"> is now adequate.</w:t>
            </w:r>
          </w:p>
        </w:tc>
      </w:tr>
      <w:tr w:rsidR="00727F09" w:rsidTr="00CB52B2">
        <w:tc>
          <w:tcPr>
            <w:tcW w:w="3708" w:type="dxa"/>
          </w:tcPr>
          <w:p w:rsidR="00727F09" w:rsidRDefault="00452F90" w:rsidP="00452F90">
            <w:pPr>
              <w:jc w:val="left"/>
            </w:pPr>
            <w:r>
              <w:rPr>
                <w:sz w:val="24"/>
                <w:szCs w:val="24"/>
              </w:rPr>
              <w:t>Where can it be documented that the patient turned themselves.</w:t>
            </w:r>
          </w:p>
        </w:tc>
        <w:tc>
          <w:tcPr>
            <w:tcW w:w="7200" w:type="dxa"/>
          </w:tcPr>
          <w:p w:rsidR="00727F09" w:rsidRPr="003903A1" w:rsidRDefault="00452F90" w:rsidP="00452F90">
            <w:pPr>
              <w:jc w:val="left"/>
              <w:rPr>
                <w:color w:val="000000" w:themeColor="text1"/>
              </w:rPr>
            </w:pPr>
            <w:r w:rsidRPr="003903A1">
              <w:rPr>
                <w:color w:val="000000" w:themeColor="text1"/>
                <w:sz w:val="24"/>
                <w:szCs w:val="24"/>
              </w:rPr>
              <w:t>If the patient is repositioning themself, this would</w:t>
            </w:r>
            <w:r w:rsidR="00CB52B2">
              <w:rPr>
                <w:color w:val="000000" w:themeColor="text1"/>
                <w:sz w:val="24"/>
                <w:szCs w:val="24"/>
              </w:rPr>
              <w:t xml:space="preserve"> be considered compliance with </w:t>
            </w:r>
            <w:r w:rsidR="00CB52B2" w:rsidRPr="00CB52B2">
              <w:rPr>
                <w:i/>
                <w:color w:val="000000" w:themeColor="text1"/>
                <w:sz w:val="24"/>
                <w:szCs w:val="24"/>
              </w:rPr>
              <w:t>Positioning C</w:t>
            </w:r>
            <w:r w:rsidRPr="00CB52B2">
              <w:rPr>
                <w:i/>
                <w:color w:val="000000" w:themeColor="text1"/>
                <w:sz w:val="24"/>
                <w:szCs w:val="24"/>
              </w:rPr>
              <w:t>are</w:t>
            </w:r>
            <w:r w:rsidRPr="003903A1">
              <w:rPr>
                <w:color w:val="000000" w:themeColor="text1"/>
                <w:sz w:val="24"/>
                <w:szCs w:val="24"/>
              </w:rPr>
              <w:t xml:space="preserve"> and you would chart "done".</w:t>
            </w:r>
          </w:p>
        </w:tc>
      </w:tr>
      <w:tr w:rsidR="00727F09" w:rsidTr="00CB52B2">
        <w:tc>
          <w:tcPr>
            <w:tcW w:w="3708" w:type="dxa"/>
          </w:tcPr>
          <w:p w:rsidR="00727F09" w:rsidRDefault="00452F90" w:rsidP="00452F90">
            <w:pPr>
              <w:jc w:val="left"/>
            </w:pPr>
            <w:r>
              <w:rPr>
                <w:sz w:val="24"/>
                <w:szCs w:val="24"/>
              </w:rPr>
              <w:t>Is it OK to NOT have the Pressure Ulcer Prevention and Treatment orders generated from Wiz</w:t>
            </w:r>
          </w:p>
        </w:tc>
        <w:tc>
          <w:tcPr>
            <w:tcW w:w="7200" w:type="dxa"/>
          </w:tcPr>
          <w:p w:rsidR="00727F09" w:rsidRDefault="00452F90" w:rsidP="00452F90">
            <w:pPr>
              <w:jc w:val="left"/>
            </w:pPr>
            <w:r>
              <w:t xml:space="preserve">Yes. We have verified that these orders are not required to support charging and they are not required from medical-legal perspective. The hover over for each Braden sub scale now includes advice on interventions for pts. </w:t>
            </w:r>
            <w:proofErr w:type="gramStart"/>
            <w:r>
              <w:t>at</w:t>
            </w:r>
            <w:proofErr w:type="gramEnd"/>
            <w:r>
              <w:t xml:space="preserve"> risk for that sub-scale and hover for Pressure Ulcer prevention measures explain interventions</w:t>
            </w:r>
            <w:r w:rsidRPr="00452F90">
              <w:rPr>
                <w:b/>
                <w:i/>
              </w:rPr>
              <w:t>. Links</w:t>
            </w:r>
            <w:r>
              <w:t xml:space="preserve"> includes access to Pressure Ulcer Prevention and Treatment resources. </w:t>
            </w:r>
          </w:p>
        </w:tc>
      </w:tr>
      <w:tr w:rsidR="00727F09" w:rsidTr="00CB52B2">
        <w:tc>
          <w:tcPr>
            <w:tcW w:w="3708" w:type="dxa"/>
          </w:tcPr>
          <w:p w:rsidR="00727F09" w:rsidRDefault="00452F90" w:rsidP="00452F90">
            <w:pPr>
              <w:jc w:val="left"/>
            </w:pPr>
            <w:r>
              <w:t xml:space="preserve">Why cannot I continue to chart on an existing wound? </w:t>
            </w:r>
          </w:p>
        </w:tc>
        <w:tc>
          <w:tcPr>
            <w:tcW w:w="7200" w:type="dxa"/>
          </w:tcPr>
          <w:p w:rsidR="00727F09" w:rsidRDefault="00CB52B2" w:rsidP="00452F90">
            <w:pPr>
              <w:jc w:val="left"/>
            </w:pPr>
            <w:r>
              <w:t>You CAN</w:t>
            </w:r>
            <w:r w:rsidR="00452F90">
              <w:t xml:space="preserve"> continue to document about wounds started prior to Skin/Wound changes made 12/3/13 but some of the options that were available to document have now been removed . Hit “Show All” to see all available results that can be charted against. There are fewer of these and some concepts have been combined. </w:t>
            </w:r>
          </w:p>
          <w:p w:rsidR="003903A1" w:rsidRDefault="00CB52B2" w:rsidP="00CB52B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Remaining categories include Appearance, Drainage, Surround Skin, Dress Appearance, Closures, and Wound Length &amp; Width</w:t>
            </w:r>
          </w:p>
          <w:p w:rsidR="00CB52B2" w:rsidRDefault="00CB52B2" w:rsidP="00CB52B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Wound pain would now be documented as part of pain assessment rather than wound assessment</w:t>
            </w:r>
            <w:r>
              <w:rPr>
                <w:noProof/>
              </w:rPr>
              <w:t xml:space="preserve"> </w:t>
            </w:r>
          </w:p>
        </w:tc>
      </w:tr>
      <w:tr w:rsidR="00727F09" w:rsidTr="00CB52B2">
        <w:tc>
          <w:tcPr>
            <w:tcW w:w="3708" w:type="dxa"/>
          </w:tcPr>
          <w:p w:rsidR="00727F09" w:rsidRDefault="00452F90" w:rsidP="00452F90">
            <w:pPr>
              <w:jc w:val="left"/>
            </w:pPr>
            <w:r>
              <w:t>How do I chart the dressing type?</w:t>
            </w:r>
          </w:p>
        </w:tc>
        <w:tc>
          <w:tcPr>
            <w:tcW w:w="7200" w:type="dxa"/>
          </w:tcPr>
          <w:p w:rsidR="00727F09" w:rsidRDefault="00452F90" w:rsidP="00452F90">
            <w:pPr>
              <w:jc w:val="left"/>
            </w:pPr>
            <w:r>
              <w:t xml:space="preserve">The new result name is “Incision/Wound Dressing Change”. The drop down list includes </w:t>
            </w:r>
            <w:r w:rsidRPr="00452F90">
              <w:rPr>
                <w:u w:val="single"/>
              </w:rPr>
              <w:t>generic</w:t>
            </w:r>
            <w:r>
              <w:t xml:space="preserve"> names of all types of dressings and you may select more than one if appropriate. </w:t>
            </w:r>
          </w:p>
        </w:tc>
      </w:tr>
      <w:tr w:rsidR="00727F09" w:rsidTr="00CB52B2">
        <w:tc>
          <w:tcPr>
            <w:tcW w:w="3708" w:type="dxa"/>
          </w:tcPr>
          <w:p w:rsidR="00727F09" w:rsidRDefault="00452F90" w:rsidP="00452F90">
            <w:pPr>
              <w:jc w:val="left"/>
            </w:pPr>
            <w:r>
              <w:t xml:space="preserve">How do I chart wound </w:t>
            </w:r>
            <w:proofErr w:type="spellStart"/>
            <w:r>
              <w:t>vac</w:t>
            </w:r>
            <w:proofErr w:type="spellEnd"/>
            <w:r>
              <w:t xml:space="preserve"> dressing? </w:t>
            </w:r>
          </w:p>
        </w:tc>
        <w:tc>
          <w:tcPr>
            <w:tcW w:w="7200" w:type="dxa"/>
          </w:tcPr>
          <w:p w:rsidR="00727F09" w:rsidRDefault="00CB52B2" w:rsidP="00CB52B2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From </w:t>
            </w:r>
            <w:r w:rsidRPr="00CB52B2">
              <w:rPr>
                <w:i/>
              </w:rPr>
              <w:t>Incision/Wound Dressing</w:t>
            </w:r>
            <w:r>
              <w:t xml:space="preserve">, select black or white foam. </w:t>
            </w:r>
          </w:p>
          <w:p w:rsidR="00CB52B2" w:rsidRDefault="00CB52B2" w:rsidP="00CB52B2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 xml:space="preserve">From </w:t>
            </w:r>
            <w:r w:rsidRPr="00CB52B2">
              <w:rPr>
                <w:i/>
              </w:rPr>
              <w:t xml:space="preserve"># Wound </w:t>
            </w:r>
            <w:proofErr w:type="spellStart"/>
            <w:r w:rsidRPr="00CB52B2">
              <w:rPr>
                <w:i/>
              </w:rPr>
              <w:t>Vac</w:t>
            </w:r>
            <w:proofErr w:type="spellEnd"/>
            <w:r w:rsidRPr="00CB52B2">
              <w:rPr>
                <w:i/>
              </w:rPr>
              <w:t xml:space="preserve"> F</w:t>
            </w:r>
            <w:r w:rsidR="009F7967" w:rsidRPr="00CB52B2">
              <w:rPr>
                <w:i/>
              </w:rPr>
              <w:t xml:space="preserve">oam </w:t>
            </w:r>
            <w:r w:rsidRPr="00CB52B2">
              <w:rPr>
                <w:i/>
              </w:rPr>
              <w:t>A</w:t>
            </w:r>
            <w:r w:rsidR="009F7967" w:rsidRPr="00CB52B2">
              <w:rPr>
                <w:i/>
              </w:rPr>
              <w:t>pplied/removed</w:t>
            </w:r>
            <w:r w:rsidR="009F7967" w:rsidRPr="00CB52B2">
              <w:t>, enter number when adding or removing</w:t>
            </w:r>
          </w:p>
          <w:p w:rsidR="00CB52B2" w:rsidRPr="00CB52B2" w:rsidRDefault="009F7967" w:rsidP="00CB52B2">
            <w:pPr>
              <w:pStyle w:val="ListParagraph"/>
              <w:numPr>
                <w:ilvl w:val="0"/>
                <w:numId w:val="4"/>
              </w:numPr>
              <w:jc w:val="left"/>
            </w:pPr>
            <w:r w:rsidRPr="00CB52B2">
              <w:t xml:space="preserve">From </w:t>
            </w:r>
            <w:r w:rsidRPr="00CB52B2">
              <w:rPr>
                <w:i/>
              </w:rPr>
              <w:t xml:space="preserve">Wound </w:t>
            </w:r>
            <w:proofErr w:type="spellStart"/>
            <w:r w:rsidRPr="00CB52B2">
              <w:rPr>
                <w:i/>
              </w:rPr>
              <w:t>Vac</w:t>
            </w:r>
            <w:proofErr w:type="spellEnd"/>
            <w:r w:rsidRPr="00CB52B2">
              <w:rPr>
                <w:i/>
              </w:rPr>
              <w:t xml:space="preserve"> Suction</w:t>
            </w:r>
            <w:r w:rsidR="00CB52B2">
              <w:t>, enter suction level &amp;</w:t>
            </w:r>
            <w:r w:rsidRPr="00CB52B2">
              <w:t xml:space="preserve"> specify </w:t>
            </w:r>
            <w:r w:rsidRPr="00CB52B2">
              <w:rPr>
                <w:i/>
              </w:rPr>
              <w:t>continuous</w:t>
            </w:r>
            <w:r w:rsidRPr="00CB52B2">
              <w:t xml:space="preserve"> or </w:t>
            </w:r>
            <w:r w:rsidRPr="00CB52B2">
              <w:rPr>
                <w:i/>
              </w:rPr>
              <w:t>intermittent</w:t>
            </w:r>
          </w:p>
          <w:p w:rsidR="00452F90" w:rsidRDefault="009F7967" w:rsidP="00CB52B2">
            <w:pPr>
              <w:pStyle w:val="ListParagraph"/>
              <w:numPr>
                <w:ilvl w:val="0"/>
                <w:numId w:val="4"/>
              </w:numPr>
              <w:jc w:val="left"/>
            </w:pPr>
            <w:r w:rsidRPr="00CB52B2">
              <w:t>For that wound, sp</w:t>
            </w:r>
            <w:r w:rsidR="00CB52B2">
              <w:t xml:space="preserve">ecify which wound </w:t>
            </w:r>
            <w:proofErr w:type="spellStart"/>
            <w:r w:rsidR="00CB52B2">
              <w:t>vac</w:t>
            </w:r>
            <w:proofErr w:type="spellEnd"/>
            <w:r w:rsidR="00CB52B2">
              <w:t xml:space="preserve"> on Output </w:t>
            </w:r>
            <w:r w:rsidRPr="00CB52B2">
              <w:t xml:space="preserve">section will be used to document output from this wound vac. </w:t>
            </w:r>
          </w:p>
        </w:tc>
      </w:tr>
      <w:tr w:rsidR="00727F09" w:rsidTr="00CB52B2">
        <w:tc>
          <w:tcPr>
            <w:tcW w:w="3708" w:type="dxa"/>
          </w:tcPr>
          <w:p w:rsidR="00727F09" w:rsidRDefault="003903A1" w:rsidP="00452F90">
            <w:pPr>
              <w:jc w:val="left"/>
            </w:pPr>
            <w:r>
              <w:t xml:space="preserve">Some of the dressings we use on my unit are not included on the list </w:t>
            </w:r>
            <w:r w:rsidR="009F7967">
              <w:t xml:space="preserve">available </w:t>
            </w:r>
            <w:r w:rsidR="009F7967" w:rsidRPr="009F7967">
              <w:rPr>
                <w:i/>
              </w:rPr>
              <w:t>under Incision/Wound D</w:t>
            </w:r>
            <w:r w:rsidRPr="009F7967">
              <w:rPr>
                <w:i/>
              </w:rPr>
              <w:t>ressings</w:t>
            </w:r>
            <w:r>
              <w:t xml:space="preserve"> so I have to annotate. Help!</w:t>
            </w:r>
          </w:p>
        </w:tc>
        <w:tc>
          <w:tcPr>
            <w:tcW w:w="7200" w:type="dxa"/>
          </w:tcPr>
          <w:p w:rsidR="00727F09" w:rsidRDefault="003903A1" w:rsidP="00452F90">
            <w:pPr>
              <w:jc w:val="left"/>
            </w:pPr>
            <w:r>
              <w:t>Because brand names of dressing products change frequently, we made a significant effort to use generic prod</w:t>
            </w:r>
            <w:r w:rsidR="007B04D6">
              <w:t xml:space="preserve">uct names. For example, </w:t>
            </w:r>
            <w:proofErr w:type="spellStart"/>
            <w:r w:rsidR="007B04D6">
              <w:t>Mepile</w:t>
            </w:r>
            <w:r>
              <w:t>x</w:t>
            </w:r>
            <w:proofErr w:type="spellEnd"/>
            <w:r>
              <w:t xml:space="preserve"> is not listed but “Foam” is an option. </w:t>
            </w:r>
          </w:p>
        </w:tc>
      </w:tr>
      <w:tr w:rsidR="00CB52B2" w:rsidTr="00CB52B2">
        <w:tc>
          <w:tcPr>
            <w:tcW w:w="3708" w:type="dxa"/>
          </w:tcPr>
          <w:p w:rsidR="00CB52B2" w:rsidRDefault="00CB52B2" w:rsidP="00452F90">
            <w:pPr>
              <w:jc w:val="left"/>
            </w:pPr>
            <w:r>
              <w:t xml:space="preserve">Does Braden Assessment have to be documented by 10? </w:t>
            </w:r>
          </w:p>
        </w:tc>
        <w:tc>
          <w:tcPr>
            <w:tcW w:w="7200" w:type="dxa"/>
          </w:tcPr>
          <w:p w:rsidR="00CB52B2" w:rsidRDefault="00CB52B2" w:rsidP="00452F90">
            <w:pPr>
              <w:jc w:val="left"/>
            </w:pPr>
            <w:r>
              <w:t>Braden Assessments are require</w:t>
            </w:r>
            <w:r w:rsidR="008F5B1E">
              <w:t>d Q shift. The indicator turns yellow at 7a &amp; p to remind staff Braden needs to be done. If it’s not done in 5 hrs. (</w:t>
            </w:r>
            <w:proofErr w:type="gramStart"/>
            <w:r w:rsidR="008F5B1E">
              <w:t>by</w:t>
            </w:r>
            <w:proofErr w:type="gramEnd"/>
            <w:r w:rsidR="008F5B1E">
              <w:t xml:space="preserve"> 12 pm or am), the indicator turns red. When Braden score is calculated in HED, the indicator turns green and stays that way until the next 7 o’clock. </w:t>
            </w:r>
          </w:p>
        </w:tc>
      </w:tr>
      <w:tr w:rsidR="00CB52B2" w:rsidTr="00CB52B2">
        <w:tc>
          <w:tcPr>
            <w:tcW w:w="3708" w:type="dxa"/>
          </w:tcPr>
          <w:p w:rsidR="00CB52B2" w:rsidRDefault="00CB52B2" w:rsidP="00452F90">
            <w:pPr>
              <w:jc w:val="left"/>
            </w:pPr>
            <w:r>
              <w:t xml:space="preserve">Why is </w:t>
            </w:r>
            <w:r w:rsidRPr="00CB52B2">
              <w:rPr>
                <w:i/>
              </w:rPr>
              <w:t>Positioning Care</w:t>
            </w:r>
            <w:r>
              <w:t xml:space="preserve"> NOT on Vitals/I&amp;O tab? </w:t>
            </w:r>
          </w:p>
        </w:tc>
        <w:tc>
          <w:tcPr>
            <w:tcW w:w="7200" w:type="dxa"/>
          </w:tcPr>
          <w:p w:rsidR="00CB52B2" w:rsidRDefault="009F7967" w:rsidP="00452F90">
            <w:pPr>
              <w:jc w:val="left"/>
              <w:rPr>
                <w:i/>
              </w:rPr>
            </w:pPr>
            <w:r>
              <w:t xml:space="preserve">Positioning Care IS on the Vitals/I&amp;O Tab in the same place Turn/Reposition was (beneath </w:t>
            </w:r>
            <w:proofErr w:type="spellStart"/>
            <w:r w:rsidRPr="009F7967">
              <w:rPr>
                <w:i/>
              </w:rPr>
              <w:t>hypopharyngealSx</w:t>
            </w:r>
            <w:proofErr w:type="spellEnd"/>
            <w:r>
              <w:t xml:space="preserve">, above </w:t>
            </w:r>
            <w:r w:rsidRPr="009F7967">
              <w:rPr>
                <w:i/>
              </w:rPr>
              <w:t>Nitric Oxide</w:t>
            </w:r>
            <w:r>
              <w:rPr>
                <w:i/>
              </w:rPr>
              <w:t>)</w:t>
            </w:r>
          </w:p>
          <w:p w:rsidR="009F7967" w:rsidRDefault="009F7967" w:rsidP="00452F90">
            <w:pPr>
              <w:jc w:val="left"/>
            </w:pPr>
            <w:r>
              <w:rPr>
                <w:noProof/>
              </w:rPr>
              <w:drawing>
                <wp:inline distT="0" distB="0" distL="0" distR="0" wp14:anchorId="1E5CB27F" wp14:editId="653867A2">
                  <wp:extent cx="1466667" cy="695238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667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E0C" w:rsidRDefault="00543ED5" w:rsidP="00452F90">
      <w:pPr>
        <w:jc w:val="left"/>
      </w:pPr>
    </w:p>
    <w:sectPr w:rsidR="009D0E0C" w:rsidSect="00CB5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7CE"/>
    <w:multiLevelType w:val="hybridMultilevel"/>
    <w:tmpl w:val="DC00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02FB3"/>
    <w:multiLevelType w:val="hybridMultilevel"/>
    <w:tmpl w:val="4DBC9F24"/>
    <w:lvl w:ilvl="0" w:tplc="AF82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4D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80B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2C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675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69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26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62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8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30BB2"/>
    <w:multiLevelType w:val="hybridMultilevel"/>
    <w:tmpl w:val="9104D73A"/>
    <w:lvl w:ilvl="0" w:tplc="33FEE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621AA6"/>
    <w:multiLevelType w:val="hybridMultilevel"/>
    <w:tmpl w:val="753C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C694E"/>
    <w:multiLevelType w:val="hybridMultilevel"/>
    <w:tmpl w:val="9392E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9"/>
    <w:rsid w:val="00083801"/>
    <w:rsid w:val="003903A1"/>
    <w:rsid w:val="003B4C52"/>
    <w:rsid w:val="003F32D1"/>
    <w:rsid w:val="00452F90"/>
    <w:rsid w:val="00543ED5"/>
    <w:rsid w:val="00582D72"/>
    <w:rsid w:val="00727F09"/>
    <w:rsid w:val="007B04D6"/>
    <w:rsid w:val="008F5B1E"/>
    <w:rsid w:val="009F7967"/>
    <w:rsid w:val="00CB52B2"/>
    <w:rsid w:val="00D95076"/>
    <w:rsid w:val="00E7380F"/>
    <w:rsid w:val="00E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52F90"/>
    <w:pPr>
      <w:jc w:val="left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2F9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52F90"/>
    <w:pPr>
      <w:jc w:val="left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2F9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Hughart, Karen</dc:creator>
  <cp:lastModifiedBy>Hagan, Maribeth</cp:lastModifiedBy>
  <cp:revision>2</cp:revision>
  <dcterms:created xsi:type="dcterms:W3CDTF">2013-12-09T19:19:00Z</dcterms:created>
  <dcterms:modified xsi:type="dcterms:W3CDTF">2013-12-09T19:19:00Z</dcterms:modified>
</cp:coreProperties>
</file>