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7F9" w:rsidRDefault="00B30D95">
      <w:bookmarkStart w:id="0" w:name="_GoBack"/>
      <w:bookmarkEnd w:id="0"/>
      <w:r w:rsidRPr="00B30D95">
        <w:rPr>
          <w:b/>
          <w:sz w:val="28"/>
          <w:szCs w:val="28"/>
        </w:rPr>
        <w:t>Quicksteps for MR-Ancillary Dashboard set up as Favorite</w:t>
      </w:r>
      <w:r>
        <w:t>:</w:t>
      </w:r>
    </w:p>
    <w:p w:rsidR="00B30D95" w:rsidRDefault="00B30D95" w:rsidP="00B30D95">
      <w:pPr>
        <w:pStyle w:val="ListParagraph"/>
        <w:numPr>
          <w:ilvl w:val="0"/>
          <w:numId w:val="1"/>
        </w:numPr>
      </w:pPr>
      <w:r>
        <w:t>Click on Dashboards in the black bar</w:t>
      </w:r>
    </w:p>
    <w:p w:rsidR="00B30D95" w:rsidRDefault="00B30D95" w:rsidP="00B30D95">
      <w:pPr>
        <w:pStyle w:val="ListParagraph"/>
        <w:numPr>
          <w:ilvl w:val="0"/>
          <w:numId w:val="1"/>
        </w:numPr>
      </w:pPr>
      <w:r>
        <w:t>Click on Ancillary</w:t>
      </w:r>
    </w:p>
    <w:p w:rsidR="00B30D95" w:rsidRDefault="00B30D95" w:rsidP="00B30D95">
      <w:pPr>
        <w:pStyle w:val="ListParagraph"/>
        <w:numPr>
          <w:ilvl w:val="0"/>
          <w:numId w:val="1"/>
        </w:numPr>
      </w:pPr>
      <w:r>
        <w:t>Click on MR-Ancillary</w:t>
      </w:r>
    </w:p>
    <w:p w:rsidR="00B30D95" w:rsidRDefault="00B30D95" w:rsidP="00B30D95">
      <w:pPr>
        <w:pStyle w:val="ListParagraph"/>
        <w:numPr>
          <w:ilvl w:val="0"/>
          <w:numId w:val="1"/>
        </w:numPr>
      </w:pPr>
      <w:r>
        <w:t>Dashboard opens – click on Change Panel to select or change the floor</w:t>
      </w:r>
    </w:p>
    <w:p w:rsidR="00B30D95" w:rsidRDefault="00B30D95" w:rsidP="00B30D95">
      <w:pPr>
        <w:pStyle w:val="ListParagraph"/>
      </w:pPr>
      <w:r>
        <w:rPr>
          <w:noProof/>
        </w:rPr>
        <w:drawing>
          <wp:inline distT="0" distB="0" distL="0" distR="0" wp14:anchorId="519AC729" wp14:editId="1359E14A">
            <wp:extent cx="5549826" cy="1384463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49457" cy="1384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0D95" w:rsidRDefault="00B30D95" w:rsidP="00B30D95">
      <w:pPr>
        <w:pStyle w:val="ListParagraph"/>
      </w:pPr>
      <w:r>
        <w:rPr>
          <w:noProof/>
        </w:rPr>
        <w:drawing>
          <wp:inline distT="0" distB="0" distL="0" distR="0" wp14:anchorId="0ACD8DB6" wp14:editId="55725608">
            <wp:extent cx="5581540" cy="1262306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79059" cy="1261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0D95" w:rsidRDefault="00B30D95" w:rsidP="00B30D95">
      <w:pPr>
        <w:pStyle w:val="ListParagraph"/>
      </w:pPr>
      <w:r>
        <w:rPr>
          <w:noProof/>
        </w:rPr>
        <w:drawing>
          <wp:inline distT="0" distB="0" distL="0" distR="0" wp14:anchorId="531C20E8" wp14:editId="44A57C1F">
            <wp:extent cx="5618539" cy="1027252"/>
            <wp:effectExtent l="0" t="0" r="127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6042" cy="1026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260A" w:rsidRDefault="000B260A" w:rsidP="000B260A">
      <w:r>
        <w:t xml:space="preserve">5. To set up your Inpatient Whiteboard census, click on </w:t>
      </w:r>
      <w:proofErr w:type="spellStart"/>
      <w:r>
        <w:t>InPt</w:t>
      </w:r>
      <w:proofErr w:type="spellEnd"/>
      <w:r>
        <w:t xml:space="preserve"> Census under patient Lists in the StarPanel </w:t>
      </w:r>
      <w:proofErr w:type="spellStart"/>
      <w:r>
        <w:t>blackbar</w:t>
      </w:r>
      <w:proofErr w:type="spellEnd"/>
      <w:r>
        <w:t xml:space="preserve">, drag it up to the Favorites section and drop it, select your unit(s). Your main screen to work from will be the MR-ancillary dashboard and now you can easily toggle to the Inpatient Whiteboard if you need to. </w:t>
      </w:r>
    </w:p>
    <w:p w:rsidR="000B260A" w:rsidRDefault="000B260A" w:rsidP="00B30D95">
      <w:pPr>
        <w:pStyle w:val="ListParagraph"/>
      </w:pPr>
    </w:p>
    <w:sectPr w:rsidR="000B26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F73C7"/>
    <w:multiLevelType w:val="hybridMultilevel"/>
    <w:tmpl w:val="16308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D95"/>
    <w:rsid w:val="00000BC1"/>
    <w:rsid w:val="000B260A"/>
    <w:rsid w:val="004A31CA"/>
    <w:rsid w:val="0092331A"/>
    <w:rsid w:val="00B3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0D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3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3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0D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3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3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Camp, Debi</dc:creator>
  <cp:lastModifiedBy>Hagan, Maribeth</cp:lastModifiedBy>
  <cp:revision>2</cp:revision>
  <dcterms:created xsi:type="dcterms:W3CDTF">2013-11-26T17:48:00Z</dcterms:created>
  <dcterms:modified xsi:type="dcterms:W3CDTF">2013-11-26T17:48:00Z</dcterms:modified>
</cp:coreProperties>
</file>