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F" w:rsidRPr="002614B6" w:rsidRDefault="002614B6" w:rsidP="002614B6">
      <w:pPr>
        <w:spacing w:after="0" w:line="300" w:lineRule="atLeast"/>
        <w:jc w:val="center"/>
        <w:rPr>
          <w:rFonts w:ascii="Arial" w:eastAsia="Times New Roman" w:hAnsi="Arial" w:cs="Arial"/>
          <w:color w:val="4E4E4E"/>
          <w:sz w:val="28"/>
          <w:szCs w:val="28"/>
          <w:u w:val="single"/>
        </w:rPr>
      </w:pPr>
      <w:r w:rsidRPr="002614B6">
        <w:rPr>
          <w:rFonts w:ascii="Arial" w:eastAsia="Times New Roman" w:hAnsi="Arial" w:cs="Arial"/>
          <w:color w:val="4E4E4E"/>
          <w:sz w:val="28"/>
          <w:szCs w:val="28"/>
          <w:u w:val="single"/>
        </w:rPr>
        <w:t>Grading for Written Communications</w:t>
      </w:r>
      <w:r w:rsidR="00C979AB">
        <w:rPr>
          <w:rFonts w:ascii="Arial" w:eastAsia="Times New Roman" w:hAnsi="Arial" w:cs="Arial"/>
          <w:color w:val="4E4E4E"/>
          <w:sz w:val="28"/>
          <w:szCs w:val="28"/>
          <w:u w:val="single"/>
        </w:rPr>
        <w:t>:  Local Table Magazine</w:t>
      </w:r>
    </w:p>
    <w:tbl>
      <w:tblPr>
        <w:tblStyle w:val="TableGrid"/>
        <w:tblW w:w="14310" w:type="dxa"/>
        <w:tblInd w:w="-702" w:type="dxa"/>
        <w:tblLook w:val="04A0" w:firstRow="1" w:lastRow="0" w:firstColumn="1" w:lastColumn="0" w:noHBand="0" w:noVBand="1"/>
      </w:tblPr>
      <w:tblGrid>
        <w:gridCol w:w="12420"/>
        <w:gridCol w:w="990"/>
        <w:gridCol w:w="900"/>
      </w:tblGrid>
      <w:tr w:rsidR="002614B6" w:rsidTr="00A7403D">
        <w:tc>
          <w:tcPr>
            <w:tcW w:w="1242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  <w:tc>
          <w:tcPr>
            <w:tcW w:w="990" w:type="dxa"/>
          </w:tcPr>
          <w:p w:rsidR="002614B6" w:rsidRPr="009C020E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  <w:t>Possible Points</w:t>
            </w:r>
          </w:p>
        </w:tc>
        <w:tc>
          <w:tcPr>
            <w:tcW w:w="900" w:type="dxa"/>
          </w:tcPr>
          <w:p w:rsidR="002614B6" w:rsidRPr="009C020E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  <w:t>Actual Points</w:t>
            </w:r>
          </w:p>
        </w:tc>
      </w:tr>
      <w:tr w:rsidR="002614B6" w:rsidTr="00A7403D">
        <w:tc>
          <w:tcPr>
            <w:tcW w:w="12420" w:type="dxa"/>
          </w:tcPr>
          <w:p w:rsidR="009C020E" w:rsidRDefault="002614B6" w:rsidP="00A7403D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Understand </w:t>
            </w:r>
            <w:r w:rsid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Your R</w:t>
            </w:r>
            <w:r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eader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>:  discusses with preceptor and or researches, who is the primary audience (age, gender, socioeconomic background, ethnicity and cultural background, education background</w:t>
            </w:r>
            <w:r w:rsidR="009C020E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A7403D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</w:t>
            </w:r>
            <w:r w:rsidR="009C020E"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9C020E" w:rsidRPr="009C020E" w:rsidRDefault="009C020E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</w:p>
        </w:tc>
        <w:tc>
          <w:tcPr>
            <w:tcW w:w="99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CB4819" w:rsidTr="00A7403D">
        <w:tc>
          <w:tcPr>
            <w:tcW w:w="12420" w:type="dxa"/>
          </w:tcPr>
          <w:p w:rsidR="00CB4819" w:rsidRDefault="00CB4819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Use Evidence Based References:  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discusses with preceptor what references are considered “evidence based and appropriate” to use.   Uses evidence based references in written communications.  References are cited CORRECTLY on documents.                                             </w:t>
            </w:r>
            <w:r w:rsidR="00A7403D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</w:t>
            </w:r>
            <w:r w:rsidRPr="00CB4819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CB4819" w:rsidRPr="009C17BF" w:rsidRDefault="00CB4819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CB4819" w:rsidRDefault="00CB4819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CB4819" w:rsidRDefault="00CB4819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A7403D">
        <w:tc>
          <w:tcPr>
            <w:tcW w:w="12420" w:type="dxa"/>
          </w:tcPr>
          <w:p w:rsidR="009C020E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Choose Your W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ords</w:t>
            </w:r>
            <w:r w:rsidR="002614B6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:</w:t>
            </w:r>
            <w:r w:rsidR="002614B6">
              <w:rPr>
                <w:rFonts w:ascii="Arial" w:eastAsia="Times New Roman" w:hAnsi="Arial" w:cs="Arial"/>
                <w:color w:val="4E4E4E"/>
                <w:sz w:val="18"/>
                <w:szCs w:val="18"/>
                <w:u w:val="single"/>
              </w:rPr>
              <w:t xml:space="preserve"> </w:t>
            </w:r>
            <w:r w:rsidR="002614B6" w:rsidRPr="002614B6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Your goal is for the text to read like a one-to-one conversation, not like a textbook or a speech.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9C020E" w:rsidRPr="002614B6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  <w:u w:val="single"/>
              </w:rPr>
            </w:pPr>
          </w:p>
        </w:tc>
        <w:tc>
          <w:tcPr>
            <w:tcW w:w="99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15</w:t>
            </w:r>
          </w:p>
        </w:tc>
        <w:tc>
          <w:tcPr>
            <w:tcW w:w="90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A7403D">
        <w:tc>
          <w:tcPr>
            <w:tcW w:w="12420" w:type="dxa"/>
          </w:tcPr>
          <w:p w:rsidR="009C020E" w:rsidRPr="009C020E" w:rsidRDefault="009C020E" w:rsidP="00A7403D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Keep Y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our </w:t>
            </w: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P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urpose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Use appropriate language, style, and tone for your reader and purpose. </w:t>
            </w:r>
            <w:r w:rsidR="00A7403D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Explain all terms that might be beyond the reader’s understanding. </w:t>
            </w:r>
            <w:r w:rsidR="00A7403D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</w:t>
            </w:r>
            <w:r w:rsidR="002614B6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Make clear what actions you want the reader to take. Clearly state the purpose of the publication.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Use illustrations as necessary for clarity and appeal.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A7403D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   </w:t>
            </w:r>
            <w:r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</w:tc>
        <w:tc>
          <w:tcPr>
            <w:tcW w:w="990" w:type="dxa"/>
          </w:tcPr>
          <w:p w:rsidR="002614B6" w:rsidRDefault="002614B6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A7403D">
        <w:tc>
          <w:tcPr>
            <w:tcW w:w="12420" w:type="dxa"/>
          </w:tcPr>
          <w:p w:rsidR="002614B6" w:rsidRPr="009C17BF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b/>
                <w:color w:val="4E4E4E"/>
                <w:sz w:val="18"/>
                <w:szCs w:val="18"/>
                <w:u w:val="single"/>
              </w:rPr>
              <w:t>Grammar, Spelling and Sentence Structure</w:t>
            </w:r>
            <w:r w:rsid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  <w:u w:val="single"/>
              </w:rPr>
              <w:t>:</w:t>
            </w:r>
          </w:p>
          <w:p w:rsidR="009C020E" w:rsidRPr="00CB4819" w:rsidRDefault="002614B6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Keep your sentences short and to the point. </w:t>
            </w:r>
            <w:r w:rsidR="00A7403D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Avoid complex grammatical structures. Use subtitles between sections. Subhead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ing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s help 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you 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find the information quickly. Limit the n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umber of words containing 3 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or more syllables. Substitute one- or two-syllable words whenever possible. Check the readability or 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grade level of the material (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goal is 5th grade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)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. </w:t>
            </w:r>
            <w:r w:rsidR="00CB4819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="009C020E">
              <w:rPr>
                <w:rFonts w:ascii="Arial" w:hAnsi="Arial" w:cs="Arial"/>
                <w:color w:val="4E4E4E"/>
                <w:sz w:val="18"/>
                <w:szCs w:val="18"/>
              </w:rPr>
              <w:t xml:space="preserve">Uses SMOG readability calculator to verify reading level                           </w:t>
            </w:r>
            <w:hyperlink r:id="rId6" w:history="1">
              <w:r w:rsidR="009C020E" w:rsidRPr="00C24AF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http://www.niace.org.uk/misc/SMOG-calculator/smogcalc.php</w:t>
              </w:r>
            </w:hyperlink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="00A7403D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</w:t>
            </w:r>
            <w:r w:rsidR="009C020E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Check for spelling errors. Proofreading is essential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</w:t>
            </w:r>
          </w:p>
          <w:p w:rsidR="00A7403D" w:rsidRDefault="00A7403D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9C020E" w:rsidRDefault="00A7403D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List your name as:  John Doe, 2017 Intern, The Dietetic Internship Program at Vanderbilt</w:t>
            </w:r>
          </w:p>
          <w:p w:rsidR="00A7403D" w:rsidRPr="009C020E" w:rsidRDefault="00A7403D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  <w:tc>
          <w:tcPr>
            <w:tcW w:w="99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A7403D">
        <w:tc>
          <w:tcPr>
            <w:tcW w:w="12420" w:type="dxa"/>
          </w:tcPr>
          <w:p w:rsidR="002614B6" w:rsidRPr="009C020E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TOTAL</w:t>
            </w:r>
          </w:p>
        </w:tc>
        <w:tc>
          <w:tcPr>
            <w:tcW w:w="990" w:type="dxa"/>
          </w:tcPr>
          <w:p w:rsidR="002614B6" w:rsidRDefault="009C020E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100</w:t>
            </w:r>
          </w:p>
        </w:tc>
        <w:tc>
          <w:tcPr>
            <w:tcW w:w="90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</w:tbl>
    <w:p w:rsidR="004C79B2" w:rsidRDefault="004C79B2"/>
    <w:sectPr w:rsidR="004C79B2" w:rsidSect="00A7403D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2EA5"/>
    <w:multiLevelType w:val="multilevel"/>
    <w:tmpl w:val="4E86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7478A"/>
    <w:multiLevelType w:val="multilevel"/>
    <w:tmpl w:val="879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503E"/>
    <w:multiLevelType w:val="hybridMultilevel"/>
    <w:tmpl w:val="C1F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1C74"/>
    <w:multiLevelType w:val="hybridMultilevel"/>
    <w:tmpl w:val="A52E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953B1"/>
    <w:multiLevelType w:val="multilevel"/>
    <w:tmpl w:val="C6C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A3103"/>
    <w:multiLevelType w:val="multilevel"/>
    <w:tmpl w:val="FC0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236F7"/>
    <w:multiLevelType w:val="multilevel"/>
    <w:tmpl w:val="9AB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F"/>
    <w:rsid w:val="00067AC5"/>
    <w:rsid w:val="002614B6"/>
    <w:rsid w:val="00412657"/>
    <w:rsid w:val="00475738"/>
    <w:rsid w:val="004C79B2"/>
    <w:rsid w:val="00536FE0"/>
    <w:rsid w:val="007D694D"/>
    <w:rsid w:val="008A636D"/>
    <w:rsid w:val="00934DAF"/>
    <w:rsid w:val="009C020E"/>
    <w:rsid w:val="009C17BF"/>
    <w:rsid w:val="00A7403D"/>
    <w:rsid w:val="00A82B69"/>
    <w:rsid w:val="00B64E88"/>
    <w:rsid w:val="00C979AB"/>
    <w:rsid w:val="00C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F"/>
    <w:pPr>
      <w:ind w:left="720"/>
      <w:contextualSpacing/>
    </w:pPr>
  </w:style>
  <w:style w:type="table" w:styleId="TableGrid">
    <w:name w:val="Table Grid"/>
    <w:basedOn w:val="TableNormal"/>
    <w:uiPriority w:val="59"/>
    <w:rsid w:val="002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F"/>
    <w:pPr>
      <w:ind w:left="720"/>
      <w:contextualSpacing/>
    </w:pPr>
  </w:style>
  <w:style w:type="table" w:styleId="TableGrid">
    <w:name w:val="Table Grid"/>
    <w:basedOn w:val="TableNormal"/>
    <w:uiPriority w:val="59"/>
    <w:rsid w:val="002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236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20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356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4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120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8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406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42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8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ace.org.uk/misc/SMOG-calculator/smogcalc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Killebrew, Kathryn Dianne</cp:lastModifiedBy>
  <cp:revision>2</cp:revision>
  <dcterms:created xsi:type="dcterms:W3CDTF">2017-08-29T15:58:00Z</dcterms:created>
  <dcterms:modified xsi:type="dcterms:W3CDTF">2017-08-29T15:58:00Z</dcterms:modified>
</cp:coreProperties>
</file>