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49" w:rsidRDefault="00504449">
      <w:pPr>
        <w:rPr>
          <w:noProof/>
        </w:rPr>
      </w:pPr>
      <w:r>
        <w:rPr>
          <w:noProof/>
        </w:rPr>
        <w:t xml:space="preserve">Three new fields have been added to the CDR documentations.  Fentanyl, Hydromorphone, and Morphine now have a PCA (Demand) Dose field. </w:t>
      </w:r>
    </w:p>
    <w:p w:rsidR="009816B8" w:rsidRDefault="00504449">
      <w:r>
        <w:rPr>
          <w:noProof/>
        </w:rPr>
        <w:drawing>
          <wp:inline distT="0" distB="0" distL="0" distR="0" wp14:anchorId="7B40D0E8" wp14:editId="60C5D912">
            <wp:extent cx="5943600" cy="3151505"/>
            <wp:effectExtent l="19050" t="19050" r="1905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1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04449" w:rsidRDefault="00504449">
      <w:r>
        <w:rPr>
          <w:noProof/>
        </w:rPr>
        <w:drawing>
          <wp:inline distT="0" distB="0" distL="0" distR="0" wp14:anchorId="2ACF67E1" wp14:editId="2AA848AB">
            <wp:extent cx="5943600" cy="3009265"/>
            <wp:effectExtent l="19050" t="19050" r="19050" b="196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92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04449" w:rsidRDefault="00504449">
      <w:r>
        <w:rPr>
          <w:noProof/>
        </w:rPr>
        <w:lastRenderedPageBreak/>
        <w:drawing>
          <wp:inline distT="0" distB="0" distL="0" distR="0" wp14:anchorId="4C0CB287" wp14:editId="368F9EB4">
            <wp:extent cx="5943600" cy="3157855"/>
            <wp:effectExtent l="19050" t="19050" r="19050" b="234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78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04449" w:rsidRDefault="00504449"/>
    <w:p w:rsidR="00504449" w:rsidRDefault="00504449">
      <w:r>
        <w:t>And hover definitions have been added to the CDR Med (Dose) fields</w:t>
      </w:r>
    </w:p>
    <w:p w:rsidR="00504449" w:rsidRDefault="00504449">
      <w:bookmarkStart w:id="0" w:name="_GoBack"/>
      <w:r>
        <w:rPr>
          <w:noProof/>
        </w:rPr>
        <w:drawing>
          <wp:inline distT="0" distB="0" distL="0" distR="0" wp14:anchorId="684E64E3" wp14:editId="78D6AC8B">
            <wp:extent cx="5943600" cy="3178175"/>
            <wp:effectExtent l="19050" t="19050" r="19050" b="222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8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504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49"/>
    <w:rsid w:val="003216D8"/>
    <w:rsid w:val="00504449"/>
    <w:rsid w:val="00A46A6D"/>
    <w:rsid w:val="00BA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Karen</dc:creator>
  <cp:lastModifiedBy>Philo, Stephanie</cp:lastModifiedBy>
  <cp:revision>2</cp:revision>
  <dcterms:created xsi:type="dcterms:W3CDTF">2015-02-18T20:25:00Z</dcterms:created>
  <dcterms:modified xsi:type="dcterms:W3CDTF">2015-02-18T20:25:00Z</dcterms:modified>
</cp:coreProperties>
</file>