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88" w:rsidRPr="00F2318C" w:rsidRDefault="00F2318C">
      <w:pPr>
        <w:rPr>
          <w:b/>
          <w:sz w:val="24"/>
          <w:szCs w:val="24"/>
        </w:rPr>
      </w:pPr>
      <w:bookmarkStart w:id="0" w:name="_GoBack"/>
      <w:bookmarkEnd w:id="0"/>
      <w:r w:rsidRPr="00F2318C">
        <w:rPr>
          <w:b/>
          <w:sz w:val="24"/>
          <w:szCs w:val="24"/>
        </w:rPr>
        <w:t>NICU specific HED changes</w:t>
      </w:r>
    </w:p>
    <w:p w:rsidR="00F2318C" w:rsidRDefault="00F2318C" w:rsidP="00F2318C">
      <w:r w:rsidRPr="00905DCF">
        <w:rPr>
          <w:b/>
        </w:rPr>
        <w:t>For NICU</w:t>
      </w:r>
      <w:r>
        <w:t>:</w:t>
      </w:r>
      <w:r>
        <w:br/>
        <w:t>NICU VS……</w:t>
      </w:r>
      <w:r>
        <w:br/>
        <w:t>Changed Set Resp Rate to allow entry of decimal numbers:  (example) 0.5bpm</w:t>
      </w:r>
      <w:r>
        <w:br/>
      </w:r>
      <w:r>
        <w:rPr>
          <w:noProof/>
        </w:rPr>
        <w:drawing>
          <wp:inline distT="0" distB="0" distL="0" distR="0" wp14:anchorId="487BE1EA" wp14:editId="53969B42">
            <wp:extent cx="5915460" cy="2732485"/>
            <wp:effectExtent l="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340" cy="273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18C" w:rsidRDefault="00F2318C" w:rsidP="00F2318C">
      <w:pPr>
        <w:rPr>
          <w:b/>
        </w:rPr>
      </w:pPr>
    </w:p>
    <w:p w:rsidR="00F2318C" w:rsidRDefault="00F2318C"/>
    <w:sectPr w:rsidR="00F23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8C"/>
    <w:rsid w:val="002B1E9E"/>
    <w:rsid w:val="00380088"/>
    <w:rsid w:val="00E15E11"/>
    <w:rsid w:val="00F2318C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Turcotte, Sara M</dc:creator>
  <cp:lastModifiedBy>Huff-Simmons, Connie G</cp:lastModifiedBy>
  <cp:revision>2</cp:revision>
  <dcterms:created xsi:type="dcterms:W3CDTF">2013-01-25T21:42:00Z</dcterms:created>
  <dcterms:modified xsi:type="dcterms:W3CDTF">2013-01-25T21:42:00Z</dcterms:modified>
</cp:coreProperties>
</file>