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F" w:rsidRDefault="0063028B">
      <w:r>
        <w:t>For the Adult and Peds Emergency departments, added “Teachback/Verblz Understanding” to the Teaching method drop-down.</w:t>
      </w:r>
      <w:r>
        <w:br/>
      </w:r>
      <w:bookmarkStart w:id="0" w:name="_GoBack"/>
      <w:r>
        <w:rPr>
          <w:noProof/>
        </w:rPr>
        <w:drawing>
          <wp:inline distT="0" distB="0" distL="0" distR="0" wp14:anchorId="54630800" wp14:editId="7636BC24">
            <wp:extent cx="5943600" cy="2025652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A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B"/>
    <w:rsid w:val="005A431F"/>
    <w:rsid w:val="006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2016-02-16T15:27:00Z</dcterms:created>
  <dcterms:modified xsi:type="dcterms:W3CDTF">2016-02-16T15:27:00Z</dcterms:modified>
</cp:coreProperties>
</file>