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EB" w:rsidRDefault="00CC17EB">
      <w:bookmarkStart w:id="0" w:name="_GoBack"/>
      <w:bookmarkEnd w:id="0"/>
      <w:r>
        <w:t>For VUH and VCH</w:t>
      </w:r>
    </w:p>
    <w:p w:rsidR="00CC17EB" w:rsidRDefault="00CC17EB">
      <w:r>
        <w:t>Blood Transfusion – the Cosign has changes to the display name</w:t>
      </w:r>
      <w:r w:rsidR="00975E68">
        <w:t>.  And the</w:t>
      </w:r>
      <w:r>
        <w:t xml:space="preserve"> hover over description</w:t>
      </w:r>
      <w:r w:rsidR="00975E68">
        <w:t xml:space="preserve"> has also been modified</w:t>
      </w:r>
      <w:r>
        <w:t>.  Also, Plasmanate is no longer chartable.  Any Previous documentation will be viewable.</w:t>
      </w:r>
    </w:p>
    <w:p w:rsidR="00CC17EB" w:rsidRDefault="00975E68">
      <w:r>
        <w:rPr>
          <w:noProof/>
        </w:rPr>
        <w:drawing>
          <wp:inline distT="0" distB="0" distL="0" distR="0">
            <wp:extent cx="5943600" cy="3602191"/>
            <wp:effectExtent l="19050" t="0" r="0" b="0"/>
            <wp:docPr id="13" name="Picture 13" descr="C:\DOCUME~1\wilso117\LOCALS~1\Temp\SNAGHTML3ee171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1\wilso117\LOCALS~1\Temp\SNAGHTML3ee1717e.PNG"/>
                    <pic:cNvPicPr>
                      <a:picLocks noChangeAspect="1" noChangeArrowheads="1"/>
                    </pic:cNvPicPr>
                  </pic:nvPicPr>
                  <pic:blipFill>
                    <a:blip r:embed="rId5"/>
                    <a:srcRect/>
                    <a:stretch>
                      <a:fillRect/>
                    </a:stretch>
                  </pic:blipFill>
                  <pic:spPr bwMode="auto">
                    <a:xfrm>
                      <a:off x="0" y="0"/>
                      <a:ext cx="5943600" cy="3602191"/>
                    </a:xfrm>
                    <a:prstGeom prst="rect">
                      <a:avLst/>
                    </a:prstGeom>
                    <a:noFill/>
                    <a:ln w="9525">
                      <a:noFill/>
                      <a:miter lim="800000"/>
                      <a:headEnd/>
                      <a:tailEnd/>
                    </a:ln>
                  </pic:spPr>
                </pic:pic>
              </a:graphicData>
            </a:graphic>
          </wp:inline>
        </w:drawing>
      </w:r>
    </w:p>
    <w:p w:rsidR="00CC17EB" w:rsidRDefault="00CC17EB">
      <w:r>
        <w:t xml:space="preserve">There has been a change in the Blood Administration Links.  They will be found in the </w:t>
      </w:r>
      <w:proofErr w:type="spellStart"/>
      <w:r>
        <w:t>Misc</w:t>
      </w:r>
      <w:proofErr w:type="spellEnd"/>
      <w:r>
        <w:t xml:space="preserve"> (User training, Nsg References) &gt;Blood Administration &gt;with two options</w:t>
      </w:r>
    </w:p>
    <w:p w:rsidR="00CC17EB" w:rsidRDefault="00CC17EB">
      <w:r>
        <w:rPr>
          <w:noProof/>
        </w:rPr>
        <w:drawing>
          <wp:inline distT="0" distB="0" distL="0" distR="0">
            <wp:extent cx="5943600" cy="255508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2555085"/>
                    </a:xfrm>
                    <a:prstGeom prst="rect">
                      <a:avLst/>
                    </a:prstGeom>
                    <a:noFill/>
                    <a:ln w="9525">
                      <a:noFill/>
                      <a:miter lim="800000"/>
                      <a:headEnd/>
                      <a:tailEnd/>
                    </a:ln>
                  </pic:spPr>
                </pic:pic>
              </a:graphicData>
            </a:graphic>
          </wp:inline>
        </w:drawing>
      </w:r>
    </w:p>
    <w:p w:rsidR="00F62E0F" w:rsidRDefault="00F62E0F">
      <w:proofErr w:type="gramStart"/>
      <w:r>
        <w:t>Which open</w:t>
      </w:r>
      <w:r w:rsidR="00975E68">
        <w:t>s</w:t>
      </w:r>
      <w:r>
        <w:t xml:space="preserve"> to</w:t>
      </w:r>
      <w:proofErr w:type="gramEnd"/>
      <w:r>
        <w:t xml:space="preserve"> </w:t>
      </w:r>
    </w:p>
    <w:p w:rsidR="00F62E0F" w:rsidRDefault="00F62E0F">
      <w:r>
        <w:rPr>
          <w:noProof/>
        </w:rPr>
        <w:lastRenderedPageBreak/>
        <w:drawing>
          <wp:inline distT="0" distB="0" distL="0" distR="0">
            <wp:extent cx="5943600" cy="38178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3817840"/>
                    </a:xfrm>
                    <a:prstGeom prst="rect">
                      <a:avLst/>
                    </a:prstGeom>
                    <a:noFill/>
                    <a:ln w="9525">
                      <a:noFill/>
                      <a:miter lim="800000"/>
                      <a:headEnd/>
                      <a:tailEnd/>
                    </a:ln>
                  </pic:spPr>
                </pic:pic>
              </a:graphicData>
            </a:graphic>
          </wp:inline>
        </w:drawing>
      </w:r>
    </w:p>
    <w:p w:rsidR="00F62E0F" w:rsidRDefault="00F62E0F"/>
    <w:p w:rsidR="00F62E0F" w:rsidRDefault="00F62E0F"/>
    <w:p w:rsidR="00F62E0F" w:rsidRDefault="00F62E0F"/>
    <w:p w:rsidR="00F62E0F" w:rsidRDefault="00F62E0F">
      <w:r>
        <w:t xml:space="preserve">And </w:t>
      </w:r>
    </w:p>
    <w:p w:rsidR="00F62E0F" w:rsidRDefault="00F62E0F">
      <w:r>
        <w:rPr>
          <w:noProof/>
        </w:rPr>
        <w:lastRenderedPageBreak/>
        <w:drawing>
          <wp:inline distT="0" distB="0" distL="0" distR="0">
            <wp:extent cx="5943600" cy="681594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6815946"/>
                    </a:xfrm>
                    <a:prstGeom prst="rect">
                      <a:avLst/>
                    </a:prstGeom>
                    <a:noFill/>
                    <a:ln w="9525">
                      <a:noFill/>
                      <a:miter lim="800000"/>
                      <a:headEnd/>
                      <a:tailEnd/>
                    </a:ln>
                  </pic:spPr>
                </pic:pic>
              </a:graphicData>
            </a:graphic>
          </wp:inline>
        </w:drawing>
      </w:r>
    </w:p>
    <w:p w:rsidR="00CC17EB" w:rsidRDefault="00CC17EB"/>
    <w:p w:rsidR="00CC17EB" w:rsidRDefault="00710469">
      <w:r>
        <w:t>NICU &amp; NBN</w:t>
      </w:r>
    </w:p>
    <w:p w:rsidR="00710469" w:rsidRDefault="00710469">
      <w:r>
        <w:t>Newborn Nursery Flowsheet &gt;Educ/Dschrg Plan  -24hr after birth Pulse Ox check will no longer be chartable.  Any previous charting will be visible.  The display name for Discharge Pulse Ox check has been changed to “CCHD” with three new options in the dropdown list.</w:t>
      </w:r>
    </w:p>
    <w:p w:rsidR="00710469" w:rsidRDefault="00710469">
      <w:r>
        <w:rPr>
          <w:noProof/>
        </w:rPr>
        <w:drawing>
          <wp:inline distT="0" distB="0" distL="0" distR="0">
            <wp:extent cx="5943600" cy="3139677"/>
            <wp:effectExtent l="19050" t="0" r="0" b="0"/>
            <wp:docPr id="1" name="Picture 1" descr="C:\DOCUME~1\wilso117\LOCALS~1\Temp\SNAGHTML3e0b9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wilso117\LOCALS~1\Temp\SNAGHTML3e0b9c48.PNG"/>
                    <pic:cNvPicPr>
                      <a:picLocks noChangeAspect="1" noChangeArrowheads="1"/>
                    </pic:cNvPicPr>
                  </pic:nvPicPr>
                  <pic:blipFill>
                    <a:blip r:embed="rId9"/>
                    <a:srcRect/>
                    <a:stretch>
                      <a:fillRect/>
                    </a:stretch>
                  </pic:blipFill>
                  <pic:spPr bwMode="auto">
                    <a:xfrm>
                      <a:off x="0" y="0"/>
                      <a:ext cx="5943600" cy="3139677"/>
                    </a:xfrm>
                    <a:prstGeom prst="rect">
                      <a:avLst/>
                    </a:prstGeom>
                    <a:noFill/>
                    <a:ln w="9525">
                      <a:noFill/>
                      <a:miter lim="800000"/>
                      <a:headEnd/>
                      <a:tailEnd/>
                    </a:ln>
                  </pic:spPr>
                </pic:pic>
              </a:graphicData>
            </a:graphic>
          </wp:inline>
        </w:drawing>
      </w:r>
    </w:p>
    <w:p w:rsidR="00710469" w:rsidRDefault="00710469">
      <w:r>
        <w:t>On the Plan of Care/Dschg Plan &gt; DischrgePlanning – CCHD has been added</w:t>
      </w:r>
    </w:p>
    <w:p w:rsidR="00710469" w:rsidRDefault="00710469">
      <w:r>
        <w:rPr>
          <w:noProof/>
        </w:rPr>
        <w:drawing>
          <wp:inline distT="0" distB="0" distL="0" distR="0">
            <wp:extent cx="5943600" cy="3553680"/>
            <wp:effectExtent l="19050" t="0" r="0" b="0"/>
            <wp:docPr id="4" name="Picture 4" descr="C:\DOCUME~1\wilso117\LOCALS~1\Temp\SNAGHTML3e0ed7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wilso117\LOCALS~1\Temp\SNAGHTML3e0ed7dc.PNG"/>
                    <pic:cNvPicPr>
                      <a:picLocks noChangeAspect="1" noChangeArrowheads="1"/>
                    </pic:cNvPicPr>
                  </pic:nvPicPr>
                  <pic:blipFill>
                    <a:blip r:embed="rId10"/>
                    <a:srcRect/>
                    <a:stretch>
                      <a:fillRect/>
                    </a:stretch>
                  </pic:blipFill>
                  <pic:spPr bwMode="auto">
                    <a:xfrm>
                      <a:off x="0" y="0"/>
                      <a:ext cx="5943600" cy="3553680"/>
                    </a:xfrm>
                    <a:prstGeom prst="rect">
                      <a:avLst/>
                    </a:prstGeom>
                    <a:noFill/>
                    <a:ln w="9525">
                      <a:noFill/>
                      <a:miter lim="800000"/>
                      <a:headEnd/>
                      <a:tailEnd/>
                    </a:ln>
                  </pic:spPr>
                </pic:pic>
              </a:graphicData>
            </a:graphic>
          </wp:inline>
        </w:drawing>
      </w:r>
    </w:p>
    <w:p w:rsidR="00710469" w:rsidRDefault="00710469"/>
    <w:p w:rsidR="00710469" w:rsidRDefault="00710469"/>
    <w:p w:rsidR="00710469" w:rsidRDefault="00710469"/>
    <w:sectPr w:rsidR="00710469" w:rsidSect="00E3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710469"/>
    <w:rsid w:val="00263D56"/>
    <w:rsid w:val="00710469"/>
    <w:rsid w:val="008C29EB"/>
    <w:rsid w:val="00917BE8"/>
    <w:rsid w:val="00975E68"/>
    <w:rsid w:val="009C6F3A"/>
    <w:rsid w:val="00CC17EB"/>
    <w:rsid w:val="00E33AD9"/>
    <w:rsid w:val="00F6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wilso117</dc:creator>
  <cp:lastModifiedBy>Philo, Stephanie</cp:lastModifiedBy>
  <cp:revision>2</cp:revision>
  <dcterms:created xsi:type="dcterms:W3CDTF">2014-09-19T17:31:00Z</dcterms:created>
  <dcterms:modified xsi:type="dcterms:W3CDTF">2014-09-19T17:31:00Z</dcterms:modified>
</cp:coreProperties>
</file>