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61" w:rsidRDefault="007B1161" w:rsidP="007B1161">
      <w:r>
        <w:rPr>
          <w:b/>
          <w:bCs/>
        </w:rPr>
        <w:t>NAST</w:t>
      </w:r>
      <w:r>
        <w:t xml:space="preserve"> will now be chartable for other units in VCH, so it was separated out from its existing grouping with N-PASS/NIPS.  All scales will continue to be available where they have been; NAST will fall just under N-PASS/NIPS.  Remember to hit </w:t>
      </w:r>
      <w:r>
        <w:rPr>
          <w:b/>
          <w:bCs/>
        </w:rPr>
        <w:t>Show All</w:t>
      </w:r>
      <w:r>
        <w:t xml:space="preserve"> if necessary:</w:t>
      </w:r>
    </w:p>
    <w:p w:rsidR="007B1161" w:rsidRDefault="007B1161" w:rsidP="007B1161"/>
    <w:p w:rsidR="007B1161" w:rsidRDefault="007B1161" w:rsidP="007B1161">
      <w:r>
        <w:rPr>
          <w:noProof/>
        </w:rPr>
        <w:drawing>
          <wp:inline distT="0" distB="0" distL="0" distR="0">
            <wp:extent cx="6365174" cy="3157675"/>
            <wp:effectExtent l="19050" t="19050" r="17145" b="24130"/>
            <wp:docPr id="2" name="Picture 2" descr="cid:image004.png@01D14ED7.68944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4ED7.68944E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64" cy="31586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/>
    <w:p w:rsidR="007B1161" w:rsidRDefault="007B1161" w:rsidP="007B1161"/>
    <w:p w:rsidR="007B1161" w:rsidRDefault="007B1161" w:rsidP="007B1161"/>
    <w:p w:rsidR="007B1161" w:rsidRDefault="007B1161" w:rsidP="007B1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Implemented units:</w:t>
      </w:r>
    </w:p>
    <w:p w:rsidR="007B1161" w:rsidRDefault="007B1161" w:rsidP="007B1161">
      <w:pPr>
        <w:rPr>
          <w:sz w:val="28"/>
          <w:szCs w:val="28"/>
        </w:rPr>
      </w:pPr>
    </w:p>
    <w:p w:rsidR="007B1161" w:rsidRDefault="007B1161" w:rsidP="007B1161">
      <w:r>
        <w:rPr>
          <w:b/>
          <w:bCs/>
        </w:rPr>
        <w:t>NAST</w:t>
      </w:r>
      <w:r>
        <w:t xml:space="preserve"> is now available to </w:t>
      </w:r>
      <w:r>
        <w:rPr>
          <w:b/>
          <w:bCs/>
        </w:rPr>
        <w:t>VCH floors 6, 7 and 8</w:t>
      </w:r>
      <w:r>
        <w:t xml:space="preserve"> and will be available on the </w:t>
      </w:r>
      <w:r>
        <w:rPr>
          <w:b/>
          <w:bCs/>
        </w:rPr>
        <w:t>Protocols</w:t>
      </w:r>
      <w:r>
        <w:t xml:space="preserve"> tab and on </w:t>
      </w:r>
      <w:r>
        <w:rPr>
          <w:b/>
          <w:bCs/>
        </w:rPr>
        <w:t>AdminRx</w:t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3526971" cy="2458192"/>
            <wp:effectExtent l="19050" t="19050" r="16510" b="18415"/>
            <wp:docPr id="1" name="Picture 1" descr="cid:image002.jpg@01D14EE5.DE0AC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4EE5.DE0AC4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81" cy="24678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rPr>
          <w:b/>
          <w:bCs/>
        </w:rPr>
        <w:lastRenderedPageBreak/>
        <w:t>All Re-Assessment fields</w:t>
      </w:r>
      <w:r>
        <w:t xml:space="preserve"> have </w:t>
      </w:r>
      <w:r>
        <w:rPr>
          <w:b/>
          <w:bCs/>
        </w:rPr>
        <w:t xml:space="preserve">Hovers </w:t>
      </w:r>
      <w:r>
        <w:t>added that state:</w:t>
      </w:r>
    </w:p>
    <w:p w:rsidR="007B1161" w:rsidRDefault="007B1161" w:rsidP="007B116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If unchanged from your most recent prior assessment, click ‘done’</w:t>
      </w:r>
    </w:p>
    <w:p w:rsidR="007B1161" w:rsidRDefault="007B1161" w:rsidP="007B116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If changes are present, click ‘done’ and document the changes</w:t>
      </w:r>
    </w:p>
    <w:p w:rsidR="007B1161" w:rsidRDefault="007B1161" w:rsidP="007B1161">
      <w:pPr>
        <w:ind w:left="720"/>
        <w:rPr>
          <w:b/>
          <w:bCs/>
          <w:i/>
          <w:iCs/>
        </w:rPr>
      </w:pPr>
    </w:p>
    <w:p w:rsidR="007B1161" w:rsidRDefault="007B1161" w:rsidP="007B116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‘Prior assessment’ = your initial shift assessment from earlier in your shift</w:t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6365240" cy="4203700"/>
            <wp:effectExtent l="19050" t="19050" r="16510" b="25400"/>
            <wp:docPr id="12" name="Picture 12" descr="cid:image003.png@01D14ED3.509BF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14ED3.509BF8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4203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/>
    <w:p w:rsidR="007B1161" w:rsidRDefault="007B1161" w:rsidP="007B1161"/>
    <w:p w:rsidR="007B1161" w:rsidRDefault="007B1161" w:rsidP="007B1161">
      <w:r>
        <w:t xml:space="preserve">PAIN &gt; </w:t>
      </w:r>
      <w:r>
        <w:rPr>
          <w:b/>
          <w:bCs/>
        </w:rPr>
        <w:t>Pain control intervention</w:t>
      </w:r>
      <w:r>
        <w:t xml:space="preserve"> &gt; Modified “See notify” to “</w:t>
      </w:r>
      <w:r>
        <w:rPr>
          <w:b/>
          <w:bCs/>
        </w:rPr>
        <w:t>See notify/event note</w:t>
      </w:r>
      <w:r>
        <w:t>”</w:t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rPr>
          <w:noProof/>
        </w:rPr>
        <w:drawing>
          <wp:inline distT="0" distB="0" distL="0" distR="0">
            <wp:extent cx="6222288" cy="1337477"/>
            <wp:effectExtent l="19050" t="19050" r="26670" b="15240"/>
            <wp:docPr id="11" name="Picture 11" descr="cid:image012.png@01D14ED1.F196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2.png@01D14ED1.F1965E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67" cy="13375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/>
    <w:p w:rsidR="007B1161" w:rsidRDefault="007B1161" w:rsidP="007B1161"/>
    <w:p w:rsidR="007B1161" w:rsidRDefault="007B1161" w:rsidP="007B1161"/>
    <w:p w:rsidR="007B1161" w:rsidRPr="007B1161" w:rsidRDefault="007B1161" w:rsidP="007B1161"/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lastRenderedPageBreak/>
        <w:t xml:space="preserve">CARDIAC &gt; </w:t>
      </w:r>
      <w:r>
        <w:rPr>
          <w:b/>
          <w:bCs/>
        </w:rPr>
        <w:t xml:space="preserve">Cardiac Intervention </w:t>
      </w:r>
      <w:r>
        <w:t xml:space="preserve">&gt; </w:t>
      </w:r>
      <w:r>
        <w:rPr>
          <w:b/>
          <w:bCs/>
        </w:rPr>
        <w:t>Removed all options except “other (annotate)”</w:t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6614795" cy="1722120"/>
            <wp:effectExtent l="19050" t="19050" r="14605" b="11430"/>
            <wp:docPr id="10" name="Picture 10" descr="cid:image013.png@01D14ED1.F196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png@01D14ED1.F1965E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722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t xml:space="preserve">RESPIRATORY Interventions &gt; </w:t>
      </w:r>
      <w:r>
        <w:rPr>
          <w:b/>
          <w:bCs/>
        </w:rPr>
        <w:t>Chest Tube Interventions</w:t>
      </w:r>
      <w:r>
        <w:t xml:space="preserve"> &gt; Added “</w:t>
      </w:r>
      <w:r>
        <w:rPr>
          <w:b/>
          <w:bCs/>
        </w:rPr>
        <w:t>discontinued per Provider</w:t>
      </w:r>
      <w:r>
        <w:t>”</w:t>
      </w:r>
    </w:p>
    <w:p w:rsidR="007B1161" w:rsidRDefault="007B1161" w:rsidP="007B1161"/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6555105" cy="1341755"/>
            <wp:effectExtent l="19050" t="19050" r="17145" b="10795"/>
            <wp:docPr id="9" name="Picture 9" descr="cid:image001.png@01D14F6E.2DD3D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14F6E.2DD3D7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41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t>Vascular/Perfusion &gt; Added</w:t>
      </w:r>
      <w:r>
        <w:rPr>
          <w:b/>
          <w:bCs/>
        </w:rPr>
        <w:t xml:space="preserve"> Thrombocytopenic Precautions</w:t>
      </w:r>
      <w:r>
        <w:t xml:space="preserve"> field</w:t>
      </w:r>
    </w:p>
    <w:p w:rsidR="007B1161" w:rsidRDefault="007B1161" w:rsidP="007B1161"/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5996940" cy="854710"/>
            <wp:effectExtent l="19050" t="19050" r="22860" b="21590"/>
            <wp:docPr id="8" name="Picture 8" descr="cid:image015.png@01D14ED1.F196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5.png@01D14ED1.F1965E3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54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t xml:space="preserve">Fluid/Nutrition &gt; </w:t>
      </w:r>
      <w:r>
        <w:rPr>
          <w:b/>
          <w:bCs/>
        </w:rPr>
        <w:t>Nutrition Intervention</w:t>
      </w:r>
      <w:r>
        <w:t xml:space="preserve"> &gt; </w:t>
      </w:r>
      <w:r>
        <w:rPr>
          <w:b/>
          <w:bCs/>
        </w:rPr>
        <w:t>Removed Education</w:t>
      </w:r>
      <w:r>
        <w:t xml:space="preserve"> from the dropdown</w:t>
      </w:r>
    </w:p>
    <w:p w:rsidR="007B1161" w:rsidRDefault="007B1161" w:rsidP="007B1161"/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4382135" cy="1424940"/>
            <wp:effectExtent l="19050" t="19050" r="18415" b="22860"/>
            <wp:docPr id="7" name="Picture 7" descr="cid:image016.png@01D14ED1.F196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6.png@01D14ED1.F1965E3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t xml:space="preserve">Psychosocial &gt; </w:t>
      </w:r>
      <w:r>
        <w:rPr>
          <w:b/>
          <w:bCs/>
        </w:rPr>
        <w:t>Terminal Care/Interventions</w:t>
      </w:r>
      <w:r>
        <w:t xml:space="preserve"> &gt; Added </w:t>
      </w:r>
      <w:r>
        <w:rPr>
          <w:b/>
          <w:bCs/>
        </w:rPr>
        <w:t>Post-mortem care</w:t>
      </w:r>
      <w:r>
        <w:t xml:space="preserve"> options to the dropdown:</w:t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5961380" cy="2755265"/>
            <wp:effectExtent l="19050" t="19050" r="20320" b="26035"/>
            <wp:docPr id="6" name="Picture 6" descr="cid:image008.png@01D14EDA.4AEB8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8.png@01D14EDA.4AEB80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2755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r>
        <w:t xml:space="preserve">EDUCATION tab &gt; Removed </w:t>
      </w:r>
      <w:r>
        <w:rPr>
          <w:b/>
          <w:bCs/>
        </w:rPr>
        <w:t>Interpreter Name and ID field</w:t>
      </w:r>
      <w:r>
        <w:t xml:space="preserve"> from units Live with the ReDesign</w:t>
      </w:r>
    </w:p>
    <w:p w:rsidR="007B1161" w:rsidRDefault="007B1161" w:rsidP="007B1161"/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5723890" cy="2208530"/>
            <wp:effectExtent l="19050" t="19050" r="10160" b="20320"/>
            <wp:docPr id="5" name="Picture 5" descr="cid:image017.png@01D14ED1.F196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7.png@01D14ED1.F1965E3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208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  <w:r>
        <w:lastRenderedPageBreak/>
        <w:t xml:space="preserve">EDUCATION tab &gt; Education &amp; Engagement &gt; </w:t>
      </w:r>
      <w:r>
        <w:rPr>
          <w:b/>
          <w:bCs/>
        </w:rPr>
        <w:t>Safety Education</w:t>
      </w:r>
      <w:r>
        <w:t xml:space="preserve"> &gt; Added “</w:t>
      </w:r>
      <w:r>
        <w:rPr>
          <w:b/>
          <w:bCs/>
        </w:rPr>
        <w:t>Restraint Education</w:t>
      </w:r>
      <w:r>
        <w:t>”</w:t>
      </w:r>
    </w:p>
    <w:p w:rsidR="007B1161" w:rsidRDefault="007B1161" w:rsidP="007B1161">
      <w:pPr>
        <w:rPr>
          <w:color w:val="1F497D"/>
        </w:rPr>
      </w:pPr>
    </w:p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6174044" cy="1246318"/>
            <wp:effectExtent l="19050" t="19050" r="17780" b="11430"/>
            <wp:docPr id="4" name="Picture 4" descr="cid:image018.png@01D14ED1.F196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8.png@01D14ED1.F1965E3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15" cy="12465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161" w:rsidRDefault="007B1161" w:rsidP="007B1161">
      <w:pPr>
        <w:spacing w:after="240"/>
        <w:rPr>
          <w:color w:val="1F497D"/>
        </w:rPr>
      </w:pPr>
    </w:p>
    <w:p w:rsidR="007B1161" w:rsidRDefault="007B1161" w:rsidP="007B1161">
      <w:pPr>
        <w:spacing w:after="240"/>
        <w:rPr>
          <w:color w:val="1F497D"/>
        </w:rPr>
      </w:pPr>
    </w:p>
    <w:p w:rsidR="007B1161" w:rsidRDefault="007B1161" w:rsidP="007B1161">
      <w:pPr>
        <w:rPr>
          <w:b/>
          <w:bCs/>
        </w:rPr>
      </w:pPr>
      <w:r>
        <w:t xml:space="preserve">DEVICES &gt; </w:t>
      </w:r>
      <w:r>
        <w:rPr>
          <w:b/>
          <w:bCs/>
        </w:rPr>
        <w:t>Sheaths</w:t>
      </w:r>
      <w:r>
        <w:t xml:space="preserve"> &gt; Added </w:t>
      </w:r>
      <w:r>
        <w:rPr>
          <w:b/>
          <w:bCs/>
        </w:rPr>
        <w:t>Sheaths #4, #5, #6</w:t>
      </w:r>
    </w:p>
    <w:p w:rsidR="007B1161" w:rsidRDefault="007B1161" w:rsidP="007B1161"/>
    <w:p w:rsidR="007B1161" w:rsidRDefault="007B1161" w:rsidP="007B1161">
      <w:pPr>
        <w:rPr>
          <w:color w:val="1F497D"/>
        </w:rPr>
      </w:pPr>
      <w:r>
        <w:rPr>
          <w:noProof/>
        </w:rPr>
        <w:drawing>
          <wp:inline distT="0" distB="0" distL="0" distR="0">
            <wp:extent cx="6115685" cy="3657600"/>
            <wp:effectExtent l="19050" t="19050" r="18415" b="19050"/>
            <wp:docPr id="3" name="Picture 3" descr="cid:image009.jpg@01D14EE5.DE0AC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9.jpg@01D14EE5.DE0AC4A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78A5" w:rsidRDefault="003578A5">
      <w:bookmarkStart w:id="0" w:name="_GoBack"/>
      <w:bookmarkEnd w:id="0"/>
    </w:p>
    <w:sectPr w:rsidR="0035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61"/>
    <w:rsid w:val="003578A5"/>
    <w:rsid w:val="007B1161"/>
    <w:rsid w:val="009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4EE5.DE0AC4A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15.png@01D14ED1.F1965E30" TargetMode="External"/><Relationship Id="rId26" Type="http://schemas.openxmlformats.org/officeDocument/2006/relationships/image" Target="cid:image018.png@01D14ED1.F1965E3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cid:image012.png@01D14ED1.F1965E3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cid:image001.png@01D14F6E.2DD3D7F0" TargetMode="External"/><Relationship Id="rId20" Type="http://schemas.openxmlformats.org/officeDocument/2006/relationships/image" Target="cid:image016.png@01D14ED1.F1965E3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4.png@01D14ED7.68944E2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17.png@01D14ED1.F1965E3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cid:image009.jpg@01D14EE5.DE0AC4A0" TargetMode="External"/><Relationship Id="rId10" Type="http://schemas.openxmlformats.org/officeDocument/2006/relationships/image" Target="cid:image003.png@01D14ED3.509BF88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13.png@01D14ED1.F1965E30" TargetMode="External"/><Relationship Id="rId22" Type="http://schemas.openxmlformats.org/officeDocument/2006/relationships/image" Target="cid:image008.png@01D14EDA.4AEB80C0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2016-01-18T21:27:00Z</dcterms:created>
  <dcterms:modified xsi:type="dcterms:W3CDTF">2016-01-18T21:38:00Z</dcterms:modified>
</cp:coreProperties>
</file>