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27" w:rsidRDefault="00825227" w:rsidP="00825227">
      <w:r w:rsidRPr="001A110C">
        <w:rPr>
          <w:b/>
          <w:sz w:val="24"/>
          <w:szCs w:val="24"/>
        </w:rPr>
        <w:t>For VUH –</w:t>
      </w:r>
      <w:bookmarkStart w:id="0" w:name="_GoBack"/>
      <w:bookmarkEnd w:id="0"/>
    </w:p>
    <w:p w:rsidR="00825227" w:rsidRDefault="00825227" w:rsidP="00825227"/>
    <w:p w:rsidR="00825227" w:rsidRDefault="00825227" w:rsidP="00825227">
      <w:r>
        <w:t>Vitals I&amp;O Flowsheet&gt;Intakes – Peptamen 1.5 has been added to the Oral-Nutritional Supp. Product Name dropdown list.  Replaced Resource Breeze with Boost Breeze</w:t>
      </w:r>
    </w:p>
    <w:p w:rsidR="004C3434" w:rsidRDefault="00825227">
      <w:r>
        <w:rPr>
          <w:noProof/>
        </w:rPr>
        <w:drawing>
          <wp:inline distT="0" distB="0" distL="0" distR="0" wp14:anchorId="09DFB616" wp14:editId="665917B2">
            <wp:extent cx="7315200" cy="4440296"/>
            <wp:effectExtent l="19050" t="19050" r="19050" b="17780"/>
            <wp:docPr id="10" name="Picture 10" descr="C:\DOCUME~1\wilso117\LOCALS~1\Temp\SNAGHTML4f09d0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~1\wilso117\LOCALS~1\Temp\SNAGHTML4f09d0a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4402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434" w:rsidSect="008252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27"/>
    <w:rsid w:val="006C3619"/>
    <w:rsid w:val="007E29E2"/>
    <w:rsid w:val="00825227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2</cp:revision>
  <dcterms:created xsi:type="dcterms:W3CDTF">2014-08-21T22:07:00Z</dcterms:created>
  <dcterms:modified xsi:type="dcterms:W3CDTF">2014-08-21T22:11:00Z</dcterms:modified>
</cp:coreProperties>
</file>