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0C" w:rsidRDefault="001A090C" w:rsidP="001A090C"/>
    <w:p w:rsidR="001A090C" w:rsidRDefault="001A090C" w:rsidP="001A090C"/>
    <w:p w:rsidR="001A090C" w:rsidRDefault="001A090C" w:rsidP="001A090C">
      <w:r>
        <w:t>For all VUMC</w:t>
      </w:r>
      <w:proofErr w:type="gramStart"/>
      <w:r>
        <w:t>:</w:t>
      </w:r>
      <w:proofErr w:type="gramEnd"/>
      <w:r>
        <w:br/>
        <w:t>Added Left nare and Right nare to Airway Securement result:</w:t>
      </w:r>
    </w:p>
    <w:p w:rsidR="001A090C" w:rsidRDefault="001A090C" w:rsidP="001A090C">
      <w:r w:rsidRPr="00ED2499">
        <w:rPr>
          <w:noProof/>
        </w:rPr>
        <w:drawing>
          <wp:inline distT="0" distB="0" distL="0" distR="0" wp14:anchorId="61A8E5AC" wp14:editId="277FD0E0">
            <wp:extent cx="5876924" cy="1805287"/>
            <wp:effectExtent l="19050" t="19050" r="1016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9161" cy="18059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90C" w:rsidRDefault="001A090C" w:rsidP="001A090C"/>
    <w:p w:rsidR="001A090C" w:rsidRDefault="001A090C" w:rsidP="001A090C">
      <w:bookmarkStart w:id="0" w:name="_GoBack"/>
      <w:bookmarkEnd w:id="0"/>
    </w:p>
    <w:p w:rsidR="001A090C" w:rsidRDefault="001A090C" w:rsidP="001A090C">
      <w:r>
        <w:t>Added new result for “Study Drug” to IV Med Drips section:</w:t>
      </w:r>
      <w:r>
        <w:br/>
      </w:r>
    </w:p>
    <w:p w:rsidR="001A090C" w:rsidRDefault="001A090C" w:rsidP="001A090C">
      <w:r w:rsidRPr="00ED2499">
        <w:rPr>
          <w:noProof/>
        </w:rPr>
        <w:drawing>
          <wp:inline distT="0" distB="0" distL="0" distR="0" wp14:anchorId="6D7CEF99" wp14:editId="6D00B2B2">
            <wp:extent cx="5980345" cy="1475813"/>
            <wp:effectExtent l="19050" t="19050" r="20955" b="1016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9601" cy="14756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90C" w:rsidRDefault="001A090C" w:rsidP="001A090C"/>
    <w:p w:rsidR="001A090C" w:rsidRDefault="001A090C" w:rsidP="001A090C"/>
    <w:p w:rsidR="001A090C" w:rsidRDefault="001A090C" w:rsidP="001A090C"/>
    <w:p w:rsidR="001A090C" w:rsidRDefault="001A090C" w:rsidP="001A090C"/>
    <w:p w:rsidR="001A090C" w:rsidRDefault="001A090C" w:rsidP="001A090C"/>
    <w:p w:rsidR="001A090C" w:rsidRDefault="001A090C" w:rsidP="001A090C"/>
    <w:p w:rsidR="001A090C" w:rsidRDefault="001A090C" w:rsidP="001A090C"/>
    <w:p w:rsidR="001A090C" w:rsidRDefault="001A090C" w:rsidP="001A090C"/>
    <w:p w:rsidR="001A090C" w:rsidRDefault="001A090C" w:rsidP="001A090C">
      <w:r>
        <w:t>For VUH</w:t>
      </w:r>
    </w:p>
    <w:p w:rsidR="001A090C" w:rsidRDefault="001A090C" w:rsidP="001A090C">
      <w:r>
        <w:t>Vitals I&amp;O &gt; Intakes – Ketamine has been added</w:t>
      </w:r>
    </w:p>
    <w:p w:rsidR="001A090C" w:rsidRDefault="001A090C" w:rsidP="001A090C">
      <w:pPr>
        <w:jc w:val="center"/>
      </w:pPr>
      <w:r>
        <w:rPr>
          <w:noProof/>
        </w:rPr>
        <w:drawing>
          <wp:inline distT="0" distB="0" distL="0" distR="0" wp14:anchorId="7CF3793C" wp14:editId="237EE211">
            <wp:extent cx="5791200" cy="2641954"/>
            <wp:effectExtent l="19050" t="19050" r="1905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284" cy="26433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90C" w:rsidRDefault="001A090C" w:rsidP="001A090C">
      <w:r>
        <w:t xml:space="preserve">Changes to the Catheter Start details: </w:t>
      </w:r>
      <w:r>
        <w:br/>
        <w:t>Modified the start details section.</w:t>
      </w:r>
      <w:r>
        <w:br/>
        <w:t>All catheters will require documentation in the Catheter Insertion section.</w:t>
      </w:r>
      <w:r>
        <w:br/>
        <w:t xml:space="preserve"> The ED/Inpt insertion section will only be documented if the catheter was started in VUMC ED or Inpatient unit.</w:t>
      </w:r>
      <w:r>
        <w:br/>
        <w:t>Removed fields for “Urine returned”, “Aseptic Technique Used” and “Inserted time”.</w:t>
      </w:r>
    </w:p>
    <w:p w:rsidR="001A090C" w:rsidRDefault="001A090C" w:rsidP="001A090C">
      <w:pPr>
        <w:rPr>
          <w:noProof/>
        </w:rPr>
      </w:pPr>
      <w:r>
        <w:br/>
      </w:r>
      <w:r>
        <w:rPr>
          <w:noProof/>
        </w:rPr>
        <w:drawing>
          <wp:inline distT="0" distB="0" distL="0" distR="0" wp14:anchorId="39FA5435" wp14:editId="537D4F51">
            <wp:extent cx="5768340" cy="2544856"/>
            <wp:effectExtent l="19050" t="19050" r="22860" b="27305"/>
            <wp:docPr id="4" name="Picture 4" descr="C:\Users\raineswn\AppData\Local\Temp\SNAGHTML3a74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neswn\AppData\Local\Temp\SNAGHTML3a74da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12" cy="2546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90C" w:rsidRDefault="001A090C" w:rsidP="001A090C">
      <w:pPr>
        <w:rPr>
          <w:noProof/>
        </w:rPr>
      </w:pPr>
    </w:p>
    <w:p w:rsidR="001A090C" w:rsidRDefault="001A090C" w:rsidP="001A090C">
      <w:r>
        <w:lastRenderedPageBreak/>
        <w:t>Changes to drop-down list for “Patient Location”:</w:t>
      </w:r>
      <w:r>
        <w:br/>
      </w:r>
      <w:r>
        <w:rPr>
          <w:noProof/>
        </w:rPr>
        <w:drawing>
          <wp:inline distT="0" distB="0" distL="0" distR="0" wp14:anchorId="0958BD02" wp14:editId="2C579C64">
            <wp:extent cx="4095238" cy="2276191"/>
            <wp:effectExtent l="19050" t="19050" r="19685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22761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90C" w:rsidRDefault="001A090C" w:rsidP="001A090C"/>
    <w:p w:rsidR="001A090C" w:rsidRDefault="001A090C" w:rsidP="001A090C">
      <w:r>
        <w:t>Added “Scan bladder” to drop-down for “If No Urine Output, Action taken”:</w:t>
      </w:r>
      <w:r>
        <w:br/>
      </w:r>
      <w:r>
        <w:rPr>
          <w:noProof/>
        </w:rPr>
        <w:drawing>
          <wp:inline distT="0" distB="0" distL="0" distR="0" wp14:anchorId="381777AE" wp14:editId="77570F65">
            <wp:extent cx="5943600" cy="1889760"/>
            <wp:effectExtent l="19050" t="19050" r="1905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90C" w:rsidRDefault="001A090C" w:rsidP="001A090C">
      <w:r>
        <w:lastRenderedPageBreak/>
        <w:t>New drop-down list for “Daily Assessment of Need”:</w:t>
      </w:r>
      <w:r>
        <w:rPr>
          <w:noProof/>
        </w:rPr>
        <w:drawing>
          <wp:inline distT="0" distB="0" distL="0" distR="0" wp14:anchorId="61F696F1" wp14:editId="4C098221">
            <wp:extent cx="5514975" cy="3192322"/>
            <wp:effectExtent l="19050" t="19050" r="9525" b="273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6029" cy="31987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90C" w:rsidRPr="002A01A7" w:rsidRDefault="001A090C" w:rsidP="001A090C">
      <w:pPr>
        <w:rPr>
          <w:noProof/>
        </w:rPr>
      </w:pPr>
    </w:p>
    <w:p w:rsidR="004C3434" w:rsidRDefault="001A090C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0C"/>
    <w:rsid w:val="001A090C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2014-08-01T19:46:00Z</dcterms:created>
  <dcterms:modified xsi:type="dcterms:W3CDTF">2014-08-01T19:51:00Z</dcterms:modified>
</cp:coreProperties>
</file>