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4F" w:rsidRPr="00EB0C4F" w:rsidRDefault="00EB0C4F" w:rsidP="00EB0C4F">
      <w:pPr>
        <w:rPr>
          <w:rFonts w:ascii="Arial" w:hAnsi="Arial" w:cs="Arial"/>
          <w:b/>
          <w:bCs/>
          <w:sz w:val="28"/>
          <w:szCs w:val="28"/>
        </w:rPr>
      </w:pPr>
      <w:r w:rsidRPr="00EB0C4F">
        <w:rPr>
          <w:rFonts w:ascii="Arial" w:hAnsi="Arial" w:cs="Arial"/>
          <w:b/>
          <w:bCs/>
          <w:sz w:val="28"/>
          <w:szCs w:val="28"/>
        </w:rPr>
        <w:t>VCH except NICU and NN</w:t>
      </w:r>
    </w:p>
    <w:p w:rsidR="00EB0C4F" w:rsidRDefault="00EB0C4F" w:rsidP="00EB0C4F"/>
    <w:p w:rsidR="00EB0C4F" w:rsidRPr="00EB0C4F" w:rsidRDefault="00EB0C4F" w:rsidP="00EB0C4F">
      <w:pPr>
        <w:rPr>
          <w:rFonts w:ascii="Arial" w:hAnsi="Arial" w:cs="Arial"/>
          <w:sz w:val="24"/>
          <w:szCs w:val="24"/>
        </w:rPr>
      </w:pPr>
      <w:proofErr w:type="spellStart"/>
      <w:r w:rsidRPr="00EB0C4F">
        <w:rPr>
          <w:rFonts w:ascii="Arial" w:hAnsi="Arial" w:cs="Arial"/>
          <w:sz w:val="24"/>
          <w:szCs w:val="24"/>
        </w:rPr>
        <w:t>Peds</w:t>
      </w:r>
      <w:proofErr w:type="spellEnd"/>
      <w:r w:rsidRPr="00EB0C4F">
        <w:rPr>
          <w:rFonts w:ascii="Arial" w:hAnsi="Arial" w:cs="Arial"/>
          <w:sz w:val="24"/>
          <w:szCs w:val="24"/>
        </w:rPr>
        <w:t xml:space="preserve"> VSI&amp;O, PCCU </w:t>
      </w:r>
      <w:proofErr w:type="spellStart"/>
      <w:r w:rsidRPr="00EB0C4F">
        <w:rPr>
          <w:rFonts w:ascii="Arial" w:hAnsi="Arial" w:cs="Arial"/>
          <w:sz w:val="24"/>
          <w:szCs w:val="24"/>
        </w:rPr>
        <w:t>QuickAsmnt</w:t>
      </w:r>
      <w:proofErr w:type="spellEnd"/>
      <w:r w:rsidRPr="00EB0C4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B0C4F">
        <w:rPr>
          <w:rFonts w:ascii="Arial" w:hAnsi="Arial" w:cs="Arial"/>
          <w:sz w:val="24"/>
          <w:szCs w:val="24"/>
        </w:rPr>
        <w:t>Adminrx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EB0C4F">
        <w:rPr>
          <w:rFonts w:ascii="Arial" w:hAnsi="Arial" w:cs="Arial"/>
          <w:sz w:val="24"/>
          <w:szCs w:val="24"/>
        </w:rPr>
        <w:t>Intakes</w:t>
      </w:r>
      <w:r>
        <w:rPr>
          <w:rFonts w:ascii="Arial" w:hAnsi="Arial" w:cs="Arial"/>
          <w:sz w:val="24"/>
          <w:szCs w:val="24"/>
        </w:rPr>
        <w:t xml:space="preserve"> – Added </w:t>
      </w:r>
      <w:r w:rsidRPr="00EB0C4F">
        <w:rPr>
          <w:rFonts w:ascii="Arial" w:hAnsi="Arial" w:cs="Arial"/>
          <w:sz w:val="24"/>
          <w:szCs w:val="24"/>
        </w:rPr>
        <w:t xml:space="preserve">new Intake = </w:t>
      </w:r>
      <w:proofErr w:type="spellStart"/>
      <w:r w:rsidRPr="00EB0C4F">
        <w:rPr>
          <w:rFonts w:ascii="Arial" w:hAnsi="Arial" w:cs="Arial"/>
          <w:b/>
          <w:sz w:val="24"/>
          <w:szCs w:val="24"/>
        </w:rPr>
        <w:t>Antithrombin</w:t>
      </w:r>
      <w:proofErr w:type="spellEnd"/>
      <w:r w:rsidRPr="00EB0C4F">
        <w:rPr>
          <w:rFonts w:ascii="Arial" w:hAnsi="Arial" w:cs="Arial"/>
          <w:b/>
          <w:sz w:val="24"/>
          <w:szCs w:val="24"/>
        </w:rPr>
        <w:t xml:space="preserve"> III (Recombinant)</w:t>
      </w:r>
    </w:p>
    <w:p w:rsidR="00EB0C4F" w:rsidRDefault="00EB0C4F" w:rsidP="00EB0C4F"/>
    <w:p w:rsidR="00EB0C4F" w:rsidRDefault="00EB0C4F" w:rsidP="00EB0C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1590041</wp:posOffset>
                </wp:positionV>
                <wp:extent cx="4733925" cy="51435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14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9.25pt;margin-top:125.2pt;width:372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6xmwIAAI0FAAAOAAAAZHJzL2Uyb0RvYy54bWysVE1v2zAMvQ/YfxB0X5248doGdYqgRYYB&#10;RRu0HXpWZCkWIIuapMTJfv0o+aPBWuwwLAdHFMlH8onk9c2h0WQvnFdgSjo9m1AiDIdKmW1Jf7ys&#10;vlxS4gMzFdNgREmPwtObxedP162dixxq0JVwBEGMn7e2pHUIdp5lnteiYf4MrDColOAaFlB026xy&#10;rEX0Rmf5ZPI1a8FV1gEX3uPtXaeki4QvpeDhUUovAtElxdxC+rr03cRvtrhm861jtla8T4P9QxYN&#10;UwaDjlB3LDCyc+odVKO4Aw8ynHFoMpBScZFqwGqmkz+qea6ZFakWJMfbkSb//2D5w37tiKpKmlNi&#10;WINP9LhnmuSRmdb6ORo827XrJY/HWOZBuib+YwHkkNg8jmyKQyAcL2cX5+dXeUEJR10xnZ0Xie7s&#10;zds6H74JaEg8lFRorayPBbM529/7gEHRerCK1wZWSuv0aNqQFrO+LC6K5OFBqypqo513282tdgRL&#10;KelqNcFfLAjRTsxQ0gYvY5ldYekUjlpEDG2ehERqsJS8ixCbUoywjHNhwrRT1awSXbTiNNjgkUIn&#10;wIgsMcsRuwcYLDuQAbvLubePriL19Og8+VtinfPokSKDCaNzowy4jwA0VtVH7uwHkjpqIksbqI7Y&#10;OA66ifKWrxQ+4j3zYc0cjhAOG66F8IgfqQFfCvoTJTW4Xx/dR3vsbNRS0uJIltT/3DEnKNHfDfb8&#10;1XQ2izOchFlxkaPgTjWbU43ZNbeArz/FBWR5Okb7oIejdNC84vZYxqioYoZj7JLy4AbhNnSrAvcP&#10;F8tlMsO5tSzcm2fLI3hkNXboy+GVOdt3csAZeIBhfN91c2cbPQ0sdwGkSq3+xmvPN858apx+P8Wl&#10;cionq7ctuvgNAAD//wMAUEsDBBQABgAIAAAAIQBJ0Zyf4AAAAAoBAAAPAAAAZHJzL2Rvd25yZXYu&#10;eG1sTI9BS8NAEIXvgv9hGcGb3bRJJMRsighaEBTa9OJtkt0mqdnZkN228d87nupxmI/3vlesZzuI&#10;s5l870jBchGBMNQ43VOrYF+9PmQgfEDSODgyCn6Mh3V5e1Ngrt2Ftua8C63gEPI5KuhCGHMpfdMZ&#10;i37hRkP8O7jJYuBzaqWe8MLhdpCrKHqUFnvihg5H89KZ5nt3stx7eNt84fvnsbKIx/ojxNtqv1Hq&#10;/m5+fgIRzByuMPzpszqU7FS7E2kvBgVpljKpYJVGCQgGsijhcbWCOF4mIMtC/p9Q/gIAAP//AwBQ&#10;SwECLQAUAAYACAAAACEAtoM4kv4AAADhAQAAEwAAAAAAAAAAAAAAAAAAAAAAW0NvbnRlbnRfVHlw&#10;ZXNdLnhtbFBLAQItABQABgAIAAAAIQA4/SH/1gAAAJQBAAALAAAAAAAAAAAAAAAAAC8BAABfcmVs&#10;cy8ucmVsc1BLAQItABQABgAIAAAAIQBVkV6xmwIAAI0FAAAOAAAAAAAAAAAAAAAAAC4CAABkcnMv&#10;ZTJvRG9jLnhtbFBLAQItABQABgAIAAAAIQBJ0Zyf4AAAAAo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5905500" cy="3305175"/>
            <wp:effectExtent l="19050" t="19050" r="19050" b="28575"/>
            <wp:docPr id="1" name="Picture 1" descr="cid:image002.jpg@01CE2C72.8FFE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2C72.8FFE13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78" cy="3306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912D7" w:rsidRDefault="00A912D7">
      <w:bookmarkStart w:id="0" w:name="_GoBack"/>
      <w:bookmarkEnd w:id="0"/>
    </w:p>
    <w:sectPr w:rsidR="00A9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4F"/>
    <w:rsid w:val="00A912D7"/>
    <w:rsid w:val="00E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2C75.203282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2013-03-29T21:36:00Z</dcterms:created>
  <dcterms:modified xsi:type="dcterms:W3CDTF">2013-03-29T21:46:00Z</dcterms:modified>
</cp:coreProperties>
</file>