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3" w:rsidRPr="00D770B3" w:rsidRDefault="00D770B3">
      <w:pPr>
        <w:rPr>
          <w:rFonts w:ascii="Arial" w:hAnsi="Arial" w:cs="Arial"/>
          <w:b/>
          <w:sz w:val="32"/>
          <w:szCs w:val="32"/>
          <w:u w:val="single"/>
        </w:rPr>
      </w:pPr>
      <w:r w:rsidRPr="00D770B3">
        <w:rPr>
          <w:rFonts w:ascii="Arial" w:hAnsi="Arial" w:cs="Arial"/>
          <w:b/>
          <w:sz w:val="32"/>
          <w:szCs w:val="32"/>
          <w:u w:val="single"/>
        </w:rPr>
        <w:t xml:space="preserve">For OB Triage: </w:t>
      </w:r>
    </w:p>
    <w:p w:rsidR="00D770B3" w:rsidRDefault="00D770B3">
      <w:pPr>
        <w:rPr>
          <w:rFonts w:ascii="Arial" w:hAnsi="Arial" w:cs="Arial"/>
          <w:b/>
          <w:sz w:val="26"/>
          <w:szCs w:val="26"/>
        </w:rPr>
      </w:pPr>
      <w:proofErr w:type="gramStart"/>
      <w:r w:rsidRPr="00D770B3">
        <w:rPr>
          <w:rFonts w:ascii="Arial" w:hAnsi="Arial" w:cs="Arial"/>
          <w:b/>
          <w:sz w:val="26"/>
          <w:szCs w:val="26"/>
        </w:rPr>
        <w:t>Added new option for “fetal evaluation” to Reason for Visit.</w:t>
      </w:r>
      <w:proofErr w:type="gramEnd"/>
    </w:p>
    <w:p w:rsidR="0089236B" w:rsidRDefault="00D770B3">
      <w:bookmarkStart w:id="0" w:name="_GoBack"/>
      <w:r w:rsidRPr="00BB3BB0">
        <w:rPr>
          <w:noProof/>
        </w:rPr>
        <w:drawing>
          <wp:inline distT="0" distB="0" distL="0" distR="0" wp14:anchorId="61F51B66" wp14:editId="132912A4">
            <wp:extent cx="5943600" cy="1438571"/>
            <wp:effectExtent l="19050" t="19050" r="19050" b="2857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5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9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3"/>
    <w:rsid w:val="0089236B"/>
    <w:rsid w:val="00D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2013-02-27T19:29:00Z</dcterms:created>
  <dcterms:modified xsi:type="dcterms:W3CDTF">2013-02-27T19:45:00Z</dcterms:modified>
</cp:coreProperties>
</file>