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6" w:rsidRDefault="002A77D6" w:rsidP="002A77D6">
      <w:pPr>
        <w:rPr>
          <w:b/>
        </w:rPr>
      </w:pPr>
      <w:r w:rsidRPr="00491362">
        <w:rPr>
          <w:b/>
        </w:rPr>
        <w:t xml:space="preserve">For 5A and 5C </w:t>
      </w:r>
    </w:p>
    <w:p w:rsidR="002A77D6" w:rsidRDefault="002A77D6" w:rsidP="002A77D6">
      <w:r>
        <w:t>Any previous charting on SG-PA Catheters and Artline Catheters will remain viewable, but will no longer be chartable. There will be a new section in the Peds Asmnt&gt;Cardiovascular = IntraCardiac Catheter.</w:t>
      </w:r>
    </w:p>
    <w:p w:rsidR="002A77D6" w:rsidRDefault="002A77D6" w:rsidP="002A77D6"/>
    <w:p w:rsidR="002A77D6" w:rsidRDefault="002A77D6" w:rsidP="002A77D6">
      <w:r>
        <w:t xml:space="preserve">In addition, 5A and 5C will now also have access to the UAC charting template that is available to NICU.  </w:t>
      </w:r>
    </w:p>
    <w:p w:rsidR="004C3434" w:rsidRDefault="002A77D6">
      <w:r w:rsidRPr="00491362">
        <w:rPr>
          <w:noProof/>
        </w:rPr>
        <w:drawing>
          <wp:inline distT="0" distB="0" distL="0" distR="0" wp14:anchorId="447DA6A1" wp14:editId="236E38AB">
            <wp:extent cx="5943600" cy="2903220"/>
            <wp:effectExtent l="19050" t="19050" r="19050" b="1143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D6" w:rsidRDefault="002A77D6">
      <w:r>
        <w:rPr>
          <w:noProof/>
        </w:rPr>
        <w:drawing>
          <wp:inline distT="0" distB="0" distL="0" distR="0" wp14:anchorId="440F782B" wp14:editId="2081DB5F">
            <wp:extent cx="5943600" cy="2827655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7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D6" w:rsidRDefault="002A77D6"/>
    <w:p w:rsidR="002A77D6" w:rsidRDefault="002A77D6"/>
    <w:p w:rsidR="002A77D6" w:rsidRPr="00EF0081" w:rsidRDefault="002A77D6" w:rsidP="002A77D6">
      <w:pPr>
        <w:rPr>
          <w:i/>
        </w:rPr>
      </w:pPr>
      <w:r w:rsidRPr="00F24892">
        <w:rPr>
          <w:b/>
        </w:rPr>
        <w:lastRenderedPageBreak/>
        <w:t>New IntraCardiac Catheter</w:t>
      </w:r>
      <w:r>
        <w:rPr>
          <w:b/>
        </w:rPr>
        <w:t xml:space="preserve"> -</w:t>
      </w:r>
      <w:r w:rsidRPr="00EF0081">
        <w:t xml:space="preserve"> </w:t>
      </w:r>
      <w:r w:rsidRPr="00EF0081">
        <w:rPr>
          <w:i/>
        </w:rPr>
        <w:t xml:space="preserve">Mandatory fields for IntraCardiac Catheter, </w:t>
      </w:r>
      <w:r w:rsidRPr="00EF0081">
        <w:rPr>
          <w:b/>
          <w:i/>
        </w:rPr>
        <w:t>Type</w:t>
      </w:r>
      <w:r w:rsidRPr="00EF0081">
        <w:rPr>
          <w:i/>
        </w:rPr>
        <w:t xml:space="preserve">, </w:t>
      </w:r>
      <w:r w:rsidRPr="00EF0081">
        <w:rPr>
          <w:b/>
          <w:i/>
        </w:rPr>
        <w:t>Site</w:t>
      </w:r>
      <w:r w:rsidRPr="00EF0081">
        <w:rPr>
          <w:i/>
        </w:rPr>
        <w:t xml:space="preserve">, </w:t>
      </w:r>
      <w:r w:rsidRPr="00EF0081">
        <w:rPr>
          <w:b/>
          <w:i/>
        </w:rPr>
        <w:t>Start Date</w:t>
      </w:r>
    </w:p>
    <w:p w:rsidR="002A77D6" w:rsidRDefault="002A77D6">
      <w:r w:rsidRPr="00491362">
        <w:rPr>
          <w:noProof/>
        </w:rPr>
        <w:drawing>
          <wp:inline distT="0" distB="0" distL="0" distR="0" wp14:anchorId="5DB5F75A" wp14:editId="28DF0E17">
            <wp:extent cx="5943600" cy="3655695"/>
            <wp:effectExtent l="19050" t="19050" r="19050" b="2095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5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D6" w:rsidRDefault="002A77D6">
      <w:r w:rsidRPr="00491362">
        <w:rPr>
          <w:noProof/>
        </w:rPr>
        <w:drawing>
          <wp:inline distT="0" distB="0" distL="0" distR="0" wp14:anchorId="307031F3" wp14:editId="5B390B92">
            <wp:extent cx="5943600" cy="3544570"/>
            <wp:effectExtent l="19050" t="19050" r="19050" b="1778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4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6"/>
    <w:rsid w:val="002A77D6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2014-05-09T15:48:00Z</dcterms:created>
  <dcterms:modified xsi:type="dcterms:W3CDTF">2014-05-09T15:51:00Z</dcterms:modified>
</cp:coreProperties>
</file>